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59" w:rsidRDefault="00294259" w:rsidP="00684240">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Measurement </w:t>
      </w:r>
    </w:p>
    <w:p w:rsidR="00684240" w:rsidRPr="003425CE" w:rsidRDefault="00684240" w:rsidP="00684240">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Student's name</w:t>
      </w:r>
    </w:p>
    <w:p w:rsidR="00684240" w:rsidRPr="003425CE" w:rsidRDefault="00684240" w:rsidP="00684240">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 xml:space="preserve">ID number </w:t>
      </w:r>
    </w:p>
    <w:p w:rsidR="00684240" w:rsidRPr="003425CE" w:rsidRDefault="00684240" w:rsidP="00684240">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Institution Affiliation</w:t>
      </w:r>
    </w:p>
    <w:p w:rsidR="00684240" w:rsidRPr="003425CE" w:rsidRDefault="00684240" w:rsidP="00684240">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Professor’s Name</w:t>
      </w:r>
    </w:p>
    <w:p w:rsidR="00684240" w:rsidRPr="003425CE" w:rsidRDefault="00684240" w:rsidP="00684240">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Course</w:t>
      </w:r>
    </w:p>
    <w:p w:rsidR="00684240" w:rsidRPr="003425CE" w:rsidRDefault="00684240" w:rsidP="00684240">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Date</w:t>
      </w:r>
    </w:p>
    <w:p w:rsidR="00FE4C5A" w:rsidRDefault="00FE4C5A"/>
    <w:p w:rsidR="00684240" w:rsidRDefault="00684240"/>
    <w:p w:rsidR="00684240" w:rsidRDefault="00684240"/>
    <w:p w:rsidR="00684240" w:rsidRDefault="00684240"/>
    <w:p w:rsidR="00684240" w:rsidRDefault="00684240"/>
    <w:p w:rsidR="00684240" w:rsidRDefault="00684240" w:rsidP="00684240">
      <w:pPr>
        <w:tabs>
          <w:tab w:val="left" w:pos="7575"/>
        </w:tabs>
      </w:pPr>
      <w:r>
        <w:tab/>
      </w:r>
    </w:p>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684240" w:rsidRDefault="00684240"/>
    <w:p w:rsidR="0057538D" w:rsidRDefault="0057538D" w:rsidP="0057538D">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Table 1 Volume Measurements </w:t>
      </w:r>
    </w:p>
    <w:tbl>
      <w:tblPr>
        <w:tblpPr w:leftFromText="180" w:rightFromText="180" w:vertAnchor="text" w:horzAnchor="margin" w:tblpY="121"/>
        <w:tblW w:w="7668" w:type="dxa"/>
        <w:tblBorders>
          <w:top w:val="single" w:sz="4" w:space="0" w:color="BFBFBF"/>
          <w:left w:val="single" w:sz="4" w:space="0" w:color="BFBFBF"/>
          <w:right w:val="single" w:sz="4" w:space="0" w:color="BFBFBF"/>
        </w:tblBorders>
        <w:tblLayout w:type="fixed"/>
        <w:tblLook w:val="0000"/>
      </w:tblPr>
      <w:tblGrid>
        <w:gridCol w:w="1471"/>
        <w:gridCol w:w="2214"/>
        <w:gridCol w:w="2214"/>
        <w:gridCol w:w="1769"/>
      </w:tblGrid>
      <w:tr w:rsidR="0057538D" w:rsidTr="0057538D">
        <w:tc>
          <w:tcPr>
            <w:tcW w:w="147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Replicate</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Volume (ml)</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Volume (fl. oz.)</w:t>
            </w:r>
          </w:p>
        </w:tc>
        <w:tc>
          <w:tcPr>
            <w:tcW w:w="1769" w:type="dxa"/>
            <w:tcBorders>
              <w:top w:val="single" w:sz="4" w:space="0" w:color="BFBFBF"/>
              <w:left w:val="single" w:sz="4" w:space="0" w:color="BFBFBF"/>
              <w:bottom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Ratio (ml/ fl. oz)</w:t>
            </w:r>
          </w:p>
        </w:tc>
      </w:tr>
      <w:tr w:rsidR="0057538D" w:rsidTr="0057538D">
        <w:tblPrEx>
          <w:tblBorders>
            <w:top w:val="none" w:sz="0" w:space="0" w:color="auto"/>
          </w:tblBorders>
        </w:tblPrEx>
        <w:tc>
          <w:tcPr>
            <w:tcW w:w="147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92</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3.0</w:t>
            </w:r>
          </w:p>
        </w:tc>
        <w:tc>
          <w:tcPr>
            <w:tcW w:w="1769" w:type="dxa"/>
            <w:tcBorders>
              <w:top w:val="single" w:sz="4" w:space="0" w:color="BFBFBF"/>
              <w:left w:val="single" w:sz="4" w:space="0" w:color="BFBFBF"/>
              <w:bottom w:val="single" w:sz="4" w:space="0" w:color="BFBFBF"/>
            </w:tcBorders>
            <w:tcMar>
              <w:top w:w="100" w:type="nil"/>
              <w:right w:w="100" w:type="nil"/>
            </w:tcMar>
          </w:tcPr>
          <w:p w:rsidR="0057538D" w:rsidRDefault="003C27BD" w:rsidP="0057538D">
            <w:pPr>
              <w:autoSpaceDE w:val="0"/>
              <w:autoSpaceDN w:val="0"/>
              <w:adjustRightInd w:val="0"/>
              <w:jc w:val="center"/>
              <w:rPr>
                <w:rFonts w:ascii="Times New Roman" w:hAnsi="Times New Roman" w:cs="Times New Roman"/>
              </w:rPr>
            </w:pPr>
            <w:r>
              <w:rPr>
                <w:rFonts w:ascii="Times New Roman" w:hAnsi="Times New Roman" w:cs="Times New Roman"/>
              </w:rPr>
              <w:t>30.7</w:t>
            </w:r>
          </w:p>
        </w:tc>
      </w:tr>
      <w:tr w:rsidR="0057538D" w:rsidTr="0057538D">
        <w:tblPrEx>
          <w:tblBorders>
            <w:top w:val="none" w:sz="0" w:space="0" w:color="auto"/>
          </w:tblBorders>
        </w:tblPrEx>
        <w:tc>
          <w:tcPr>
            <w:tcW w:w="147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88</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2.9</w:t>
            </w:r>
          </w:p>
        </w:tc>
        <w:tc>
          <w:tcPr>
            <w:tcW w:w="1769" w:type="dxa"/>
            <w:tcBorders>
              <w:top w:val="single" w:sz="4" w:space="0" w:color="BFBFBF"/>
              <w:left w:val="single" w:sz="4" w:space="0" w:color="BFBFBF"/>
              <w:bottom w:val="single" w:sz="4" w:space="0" w:color="BFBFBF"/>
            </w:tcBorders>
            <w:tcMar>
              <w:top w:w="100" w:type="nil"/>
              <w:right w:w="100" w:type="nil"/>
            </w:tcMar>
          </w:tcPr>
          <w:p w:rsidR="0057538D" w:rsidRDefault="0098311D" w:rsidP="0057538D">
            <w:pPr>
              <w:autoSpaceDE w:val="0"/>
              <w:autoSpaceDN w:val="0"/>
              <w:adjustRightInd w:val="0"/>
              <w:jc w:val="center"/>
              <w:rPr>
                <w:rFonts w:ascii="Times New Roman" w:hAnsi="Times New Roman" w:cs="Times New Roman"/>
              </w:rPr>
            </w:pPr>
            <w:r>
              <w:rPr>
                <w:rFonts w:ascii="Times New Roman" w:hAnsi="Times New Roman" w:cs="Times New Roman"/>
              </w:rPr>
              <w:t>30.3</w:t>
            </w:r>
          </w:p>
        </w:tc>
      </w:tr>
      <w:tr w:rsidR="0057538D" w:rsidTr="0057538D">
        <w:tblPrEx>
          <w:tblBorders>
            <w:top w:val="none" w:sz="0" w:space="0" w:color="auto"/>
          </w:tblBorders>
        </w:tblPrEx>
        <w:tc>
          <w:tcPr>
            <w:tcW w:w="147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89</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3.0</w:t>
            </w:r>
          </w:p>
        </w:tc>
        <w:tc>
          <w:tcPr>
            <w:tcW w:w="1769" w:type="dxa"/>
            <w:tcBorders>
              <w:top w:val="single" w:sz="4" w:space="0" w:color="BFBFBF"/>
              <w:left w:val="single" w:sz="4" w:space="0" w:color="BFBFBF"/>
              <w:bottom w:val="single" w:sz="4" w:space="0" w:color="BFBFBF"/>
            </w:tcBorders>
            <w:tcMar>
              <w:top w:w="100" w:type="nil"/>
              <w:right w:w="100" w:type="nil"/>
            </w:tcMar>
          </w:tcPr>
          <w:p w:rsidR="0057538D" w:rsidRDefault="0098311D" w:rsidP="0057538D">
            <w:pPr>
              <w:autoSpaceDE w:val="0"/>
              <w:autoSpaceDN w:val="0"/>
              <w:adjustRightInd w:val="0"/>
              <w:jc w:val="center"/>
              <w:rPr>
                <w:rFonts w:ascii="Times New Roman" w:hAnsi="Times New Roman" w:cs="Times New Roman"/>
              </w:rPr>
            </w:pPr>
            <w:r>
              <w:rPr>
                <w:rFonts w:ascii="Times New Roman" w:hAnsi="Times New Roman" w:cs="Times New Roman"/>
              </w:rPr>
              <w:t>29.7</w:t>
            </w:r>
          </w:p>
        </w:tc>
      </w:tr>
      <w:tr w:rsidR="0057538D" w:rsidTr="0057538D">
        <w:tblPrEx>
          <w:tblBorders>
            <w:top w:val="none" w:sz="0" w:space="0" w:color="auto"/>
          </w:tblBorders>
        </w:tblPrEx>
        <w:tc>
          <w:tcPr>
            <w:tcW w:w="1471" w:type="dxa"/>
            <w:tcBorders>
              <w:top w:val="single" w:sz="4" w:space="0" w:color="BFBFBF"/>
              <w:left w:val="single" w:sz="8" w:space="0" w:color="BFBFBF"/>
              <w:bottom w:val="single" w:sz="8" w:space="0" w:color="BFBFBF"/>
              <w:right w:val="single" w:sz="4" w:space="0" w:color="BFBFBF"/>
            </w:tcBorders>
            <w:tcMar>
              <w:top w:w="100" w:type="nil"/>
              <w:right w:w="100" w:type="nil"/>
            </w:tcMar>
          </w:tcPr>
          <w:p w:rsidR="0057538D" w:rsidRDefault="0057538D" w:rsidP="0057538D">
            <w:pPr>
              <w:autoSpaceDE w:val="0"/>
              <w:autoSpaceDN w:val="0"/>
              <w:adjustRightInd w:val="0"/>
              <w:jc w:val="right"/>
              <w:rPr>
                <w:rFonts w:ascii="Times New Roman" w:hAnsi="Times New Roman" w:cs="Times New Roman"/>
              </w:rPr>
            </w:pPr>
            <w:r>
              <w:rPr>
                <w:rFonts w:ascii="Times New Roman" w:hAnsi="Times New Roman" w:cs="Times New Roman"/>
                <w:sz w:val="28"/>
                <w:szCs w:val="28"/>
              </w:rPr>
              <w:t>Mean</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98311D" w:rsidP="0057538D">
            <w:pPr>
              <w:autoSpaceDE w:val="0"/>
              <w:autoSpaceDN w:val="0"/>
              <w:adjustRightInd w:val="0"/>
              <w:jc w:val="center"/>
              <w:rPr>
                <w:rFonts w:ascii="Times New Roman" w:hAnsi="Times New Roman" w:cs="Times New Roman"/>
              </w:rPr>
            </w:pPr>
            <w:r>
              <w:rPr>
                <w:rFonts w:ascii="Times New Roman" w:hAnsi="Times New Roman" w:cs="Times New Roman"/>
              </w:rPr>
              <w:t>89.7</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98311D" w:rsidP="0057538D">
            <w:pPr>
              <w:autoSpaceDE w:val="0"/>
              <w:autoSpaceDN w:val="0"/>
              <w:adjustRightInd w:val="0"/>
              <w:rPr>
                <w:rFonts w:ascii="Times New Roman" w:hAnsi="Times New Roman" w:cs="Times New Roman"/>
              </w:rPr>
            </w:pPr>
            <w:r>
              <w:rPr>
                <w:rFonts w:ascii="Times New Roman" w:hAnsi="Times New Roman" w:cs="Times New Roman"/>
              </w:rPr>
              <w:t xml:space="preserve">               2. 97 </w:t>
            </w:r>
          </w:p>
        </w:tc>
        <w:tc>
          <w:tcPr>
            <w:tcW w:w="1769" w:type="dxa"/>
            <w:tcBorders>
              <w:top w:val="single" w:sz="4" w:space="0" w:color="BFBFBF"/>
              <w:left w:val="single" w:sz="4" w:space="0" w:color="BFBFBF"/>
              <w:bottom w:val="single" w:sz="4" w:space="0" w:color="BFBFBF"/>
            </w:tcBorders>
            <w:tcMar>
              <w:top w:w="100" w:type="nil"/>
              <w:right w:w="100" w:type="nil"/>
            </w:tcMar>
          </w:tcPr>
          <w:p w:rsidR="0057538D" w:rsidRDefault="0098311D" w:rsidP="0057538D">
            <w:pPr>
              <w:autoSpaceDE w:val="0"/>
              <w:autoSpaceDN w:val="0"/>
              <w:adjustRightInd w:val="0"/>
              <w:rPr>
                <w:rFonts w:ascii="Times New Roman" w:hAnsi="Times New Roman" w:cs="Times New Roman"/>
              </w:rPr>
            </w:pPr>
            <w:r>
              <w:rPr>
                <w:rFonts w:ascii="Times New Roman" w:hAnsi="Times New Roman" w:cs="Times New Roman"/>
              </w:rPr>
              <w:t xml:space="preserve">           30.2</w:t>
            </w:r>
          </w:p>
        </w:tc>
      </w:tr>
      <w:tr w:rsidR="0057538D" w:rsidTr="006D3BBC">
        <w:tblPrEx>
          <w:tblBorders>
            <w:top w:val="none" w:sz="0" w:space="0" w:color="auto"/>
            <w:bottom w:val="single" w:sz="4" w:space="0" w:color="BFBFBF"/>
          </w:tblBorders>
        </w:tblPrEx>
        <w:trPr>
          <w:trHeight w:val="460"/>
        </w:trPr>
        <w:tc>
          <w:tcPr>
            <w:tcW w:w="1471" w:type="dxa"/>
            <w:tcBorders>
              <w:top w:val="single" w:sz="8" w:space="0" w:color="BFBFBF"/>
              <w:left w:val="single" w:sz="8" w:space="0" w:color="BFBFBF"/>
              <w:bottom w:val="single" w:sz="8" w:space="0" w:color="BFBFBF"/>
              <w:right w:val="single" w:sz="4" w:space="0" w:color="BFBFBF"/>
            </w:tcBorders>
            <w:tcMar>
              <w:top w:w="100" w:type="nil"/>
              <w:right w:w="100" w:type="nil"/>
            </w:tcMar>
          </w:tcPr>
          <w:p w:rsidR="0057538D" w:rsidRDefault="0057538D" w:rsidP="0057538D">
            <w:pPr>
              <w:autoSpaceDE w:val="0"/>
              <w:autoSpaceDN w:val="0"/>
              <w:adjustRightInd w:val="0"/>
              <w:jc w:val="right"/>
              <w:rPr>
                <w:rFonts w:ascii="Times New Roman" w:hAnsi="Times New Roman" w:cs="Times New Roman"/>
              </w:rPr>
            </w:pPr>
            <w:r>
              <w:rPr>
                <w:rFonts w:ascii="Times New Roman" w:hAnsi="Times New Roman" w:cs="Times New Roman"/>
              </w:rPr>
              <w:t>% Error</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p>
        </w:tc>
        <w:tc>
          <w:tcPr>
            <w:tcW w:w="1769" w:type="dxa"/>
            <w:tcBorders>
              <w:top w:val="single" w:sz="4" w:space="0" w:color="BFBFBF"/>
              <w:left w:val="single" w:sz="4" w:space="0" w:color="BFBFBF"/>
              <w:bottom w:val="single" w:sz="4" w:space="0" w:color="BFBFBF"/>
            </w:tcBorders>
            <w:tcMar>
              <w:top w:w="100" w:type="nil"/>
              <w:right w:w="100" w:type="nil"/>
            </w:tcMar>
          </w:tcPr>
          <w:p w:rsidR="006D3BBC" w:rsidRDefault="006D3BBC" w:rsidP="0057538D">
            <w:pPr>
              <w:autoSpaceDE w:val="0"/>
              <w:autoSpaceDN w:val="0"/>
              <w:adjustRightInd w:val="0"/>
              <w:rPr>
                <w:rFonts w:ascii="Times New Roman" w:hAnsi="Times New Roman" w:cs="Times New Roman"/>
              </w:rPr>
            </w:pPr>
            <w:r>
              <w:t>2.03%</w:t>
            </w:r>
          </w:p>
        </w:tc>
      </w:tr>
    </w:tbl>
    <w:p w:rsidR="0057538D" w:rsidRDefault="0057538D" w:rsidP="0057538D">
      <w:pPr>
        <w:autoSpaceDE w:val="0"/>
        <w:autoSpaceDN w:val="0"/>
        <w:adjustRightInd w:val="0"/>
        <w:rPr>
          <w:rFonts w:ascii="Times New Roman" w:hAnsi="Times New Roman" w:cs="Times New Roman"/>
        </w:rPr>
      </w:pPr>
    </w:p>
    <w:p w:rsidR="0057538D" w:rsidRDefault="0057538D" w:rsidP="0057538D">
      <w:pPr>
        <w:autoSpaceDE w:val="0"/>
        <w:autoSpaceDN w:val="0"/>
        <w:adjustRightInd w:val="0"/>
        <w:rPr>
          <w:rFonts w:ascii="Times New Roman" w:hAnsi="Times New Roman" w:cs="Times New Roman"/>
        </w:rPr>
      </w:pPr>
    </w:p>
    <w:p w:rsidR="0057538D" w:rsidRDefault="0057538D"/>
    <w:p w:rsidR="0057538D" w:rsidRPr="0057538D" w:rsidRDefault="0057538D" w:rsidP="0057538D"/>
    <w:p w:rsidR="0057538D" w:rsidRPr="0057538D" w:rsidRDefault="0057538D" w:rsidP="0057538D"/>
    <w:p w:rsidR="0057538D" w:rsidRDefault="0057538D" w:rsidP="0057538D"/>
    <w:p w:rsidR="00FA1B22" w:rsidRDefault="00FA1B22" w:rsidP="0057538D"/>
    <w:p w:rsidR="00FA1B22" w:rsidRDefault="00FA1B22" w:rsidP="00FA1B22">
      <w:pPr>
        <w:autoSpaceDE w:val="0"/>
        <w:autoSpaceDN w:val="0"/>
        <w:adjustRightInd w:val="0"/>
        <w:ind w:left="720" w:firstLine="720"/>
        <w:rPr>
          <w:rFonts w:ascii="Times New Roman" w:hAnsi="Times New Roman" w:cs="Times New Roman"/>
          <w:bCs/>
        </w:rPr>
      </w:pPr>
      <w:r>
        <w:rPr>
          <w:rFonts w:ascii="Times New Roman" w:hAnsi="Times New Roman" w:cs="Times New Roman"/>
          <w:bCs/>
        </w:rPr>
        <w:t>Mean = sum/total number</w:t>
      </w:r>
    </w:p>
    <w:p w:rsidR="00FA1B22" w:rsidRPr="00FA1B22" w:rsidRDefault="00FA1B22" w:rsidP="00FA1B22">
      <w:pPr>
        <w:autoSpaceDE w:val="0"/>
        <w:autoSpaceDN w:val="0"/>
        <w:adjustRightInd w:val="0"/>
        <w:ind w:left="720" w:firstLine="720"/>
        <w:rPr>
          <w:rFonts w:ascii="Times New Roman" w:hAnsi="Times New Roman" w:cs="Times New Roman"/>
          <w:bCs/>
          <w:u w:val="single"/>
        </w:rPr>
      </w:pPr>
      <w:r>
        <w:rPr>
          <w:rFonts w:ascii="Times New Roman" w:hAnsi="Times New Roman" w:cs="Times New Roman"/>
          <w:bCs/>
        </w:rPr>
        <w:t xml:space="preserve">          </w:t>
      </w:r>
      <w:r w:rsidRPr="00FA1B22">
        <w:rPr>
          <w:rFonts w:ascii="Times New Roman" w:hAnsi="Times New Roman" w:cs="Times New Roman"/>
          <w:bCs/>
          <w:u w:val="single"/>
        </w:rPr>
        <w:t>30.7+30.3+29.7</w:t>
      </w:r>
    </w:p>
    <w:p w:rsidR="00FA1B22" w:rsidRDefault="00FA1B22" w:rsidP="00FA1B22">
      <w:pPr>
        <w:autoSpaceDE w:val="0"/>
        <w:autoSpaceDN w:val="0"/>
        <w:adjustRightInd w:val="0"/>
        <w:ind w:left="720" w:firstLine="720"/>
        <w:rPr>
          <w:rFonts w:ascii="Times New Roman" w:hAnsi="Times New Roman" w:cs="Times New Roman"/>
          <w:bCs/>
        </w:rPr>
      </w:pPr>
      <w:r>
        <w:rPr>
          <w:rFonts w:ascii="Times New Roman" w:hAnsi="Times New Roman" w:cs="Times New Roman"/>
          <w:bCs/>
        </w:rPr>
        <w:t xml:space="preserve">                   3</w:t>
      </w:r>
    </w:p>
    <w:p w:rsidR="00FA1B22" w:rsidRDefault="00FA1B22" w:rsidP="00FA1B22">
      <w:pPr>
        <w:autoSpaceDE w:val="0"/>
        <w:autoSpaceDN w:val="0"/>
        <w:adjustRightInd w:val="0"/>
        <w:ind w:left="720" w:firstLine="720"/>
        <w:rPr>
          <w:rFonts w:ascii="Times New Roman" w:hAnsi="Times New Roman" w:cs="Times New Roman"/>
          <w:bCs/>
        </w:rPr>
      </w:pPr>
      <w:r>
        <w:rPr>
          <w:rFonts w:ascii="Times New Roman" w:hAnsi="Times New Roman" w:cs="Times New Roman"/>
          <w:bCs/>
        </w:rPr>
        <w:t xml:space="preserve">             =30.2</w:t>
      </w:r>
      <w:r w:rsidRPr="00FA1B22">
        <w:rPr>
          <w:rFonts w:ascii="Times New Roman" w:hAnsi="Times New Roman" w:cs="Times New Roman"/>
        </w:rPr>
        <w:t xml:space="preserve"> </w:t>
      </w:r>
      <w:r>
        <w:rPr>
          <w:rFonts w:ascii="Times New Roman" w:hAnsi="Times New Roman" w:cs="Times New Roman"/>
        </w:rPr>
        <w:t>ml/ fl. oz</w:t>
      </w:r>
    </w:p>
    <w:p w:rsidR="00FA1B22" w:rsidRPr="00FA1B22" w:rsidRDefault="00FA1B22" w:rsidP="00FA1B22">
      <w:pPr>
        <w:autoSpaceDE w:val="0"/>
        <w:autoSpaceDN w:val="0"/>
        <w:adjustRightInd w:val="0"/>
        <w:ind w:left="720" w:firstLine="720"/>
        <w:rPr>
          <w:rFonts w:ascii="Times New Roman" w:hAnsi="Times New Roman" w:cs="Times New Roman"/>
          <w:bCs/>
        </w:rPr>
      </w:pPr>
      <w:r w:rsidRPr="00FA1B22">
        <w:rPr>
          <w:rFonts w:ascii="Times New Roman" w:hAnsi="Times New Roman" w:cs="Times New Roman"/>
          <w:bCs/>
        </w:rPr>
        <w:t>% Error = */</w:t>
      </w:r>
      <w:r w:rsidRPr="00FA1B22">
        <w:rPr>
          <w:rFonts w:ascii="Times New Roman" w:hAnsi="Times New Roman" w:cs="Times New Roman"/>
          <w:bCs/>
          <w:u w:val="single"/>
        </w:rPr>
        <w:t>Standard value – observed mean/</w:t>
      </w:r>
      <w:r w:rsidRPr="00FA1B22">
        <w:rPr>
          <w:rFonts w:ascii="Times New Roman" w:hAnsi="Times New Roman" w:cs="Times New Roman"/>
          <w:bCs/>
        </w:rPr>
        <w:t xml:space="preserve"> x 100</w:t>
      </w:r>
    </w:p>
    <w:p w:rsidR="00FA1B22" w:rsidRPr="00FA1B22" w:rsidRDefault="00FA1B22" w:rsidP="00FA1B22">
      <w:pPr>
        <w:autoSpaceDE w:val="0"/>
        <w:autoSpaceDN w:val="0"/>
        <w:adjustRightInd w:val="0"/>
        <w:rPr>
          <w:rFonts w:ascii="Times New Roman" w:hAnsi="Times New Roman" w:cs="Times New Roman"/>
          <w:bCs/>
        </w:rPr>
      </w:pPr>
      <w:r w:rsidRPr="00FA1B22">
        <w:rPr>
          <w:rFonts w:ascii="Times New Roman" w:hAnsi="Times New Roman" w:cs="Times New Roman"/>
          <w:bCs/>
        </w:rPr>
        <w:tab/>
      </w:r>
      <w:r w:rsidRPr="00FA1B22">
        <w:rPr>
          <w:rFonts w:ascii="Times New Roman" w:hAnsi="Times New Roman" w:cs="Times New Roman"/>
          <w:bCs/>
        </w:rPr>
        <w:tab/>
      </w:r>
      <w:r w:rsidRPr="00FA1B22">
        <w:rPr>
          <w:rFonts w:ascii="Times New Roman" w:hAnsi="Times New Roman" w:cs="Times New Roman"/>
          <w:bCs/>
        </w:rPr>
        <w:tab/>
      </w:r>
      <w:r w:rsidRPr="00FA1B22">
        <w:rPr>
          <w:rFonts w:ascii="Times New Roman" w:hAnsi="Times New Roman" w:cs="Times New Roman"/>
          <w:bCs/>
        </w:rPr>
        <w:tab/>
        <w:t xml:space="preserve">           Standard value</w:t>
      </w:r>
    </w:p>
    <w:p w:rsidR="00FA1B22" w:rsidRPr="00FA1B22" w:rsidRDefault="00FA1B22" w:rsidP="00FA1B22">
      <w:pPr>
        <w:autoSpaceDE w:val="0"/>
        <w:autoSpaceDN w:val="0"/>
        <w:adjustRightInd w:val="0"/>
        <w:ind w:left="720" w:firstLine="720"/>
        <w:rPr>
          <w:rFonts w:ascii="Times New Roman" w:hAnsi="Times New Roman" w:cs="Times New Roman"/>
          <w:bCs/>
        </w:rPr>
      </w:pPr>
      <w:r w:rsidRPr="00FA1B22">
        <w:rPr>
          <w:rFonts w:ascii="Times New Roman" w:hAnsi="Times New Roman" w:cs="Times New Roman"/>
          <w:bCs/>
        </w:rPr>
        <w:t>% Error = */</w:t>
      </w:r>
      <w:r w:rsidRPr="00FA1B22">
        <w:rPr>
          <w:rFonts w:ascii="Times New Roman" w:hAnsi="Times New Roman" w:cs="Times New Roman"/>
          <w:bCs/>
          <w:u w:val="single"/>
        </w:rPr>
        <w:t>29.6 – 30.2/</w:t>
      </w:r>
      <w:r w:rsidRPr="00FA1B22">
        <w:rPr>
          <w:rFonts w:ascii="Times New Roman" w:hAnsi="Times New Roman" w:cs="Times New Roman"/>
          <w:bCs/>
        </w:rPr>
        <w:t xml:space="preserve"> x 100</w:t>
      </w:r>
    </w:p>
    <w:p w:rsidR="00FA1B22" w:rsidRPr="00FA1B22" w:rsidRDefault="00FA1B22" w:rsidP="00FA1B22">
      <w:pPr>
        <w:autoSpaceDE w:val="0"/>
        <w:autoSpaceDN w:val="0"/>
        <w:adjustRightInd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29.6</w:t>
      </w:r>
    </w:p>
    <w:p w:rsidR="00684240" w:rsidRDefault="00FA1B22" w:rsidP="0057538D">
      <w:r>
        <w:t xml:space="preserve">                                                            </w:t>
      </w:r>
      <w:r w:rsidR="006D3BBC">
        <w:t>2.03%</w:t>
      </w:r>
    </w:p>
    <w:p w:rsidR="0057538D" w:rsidRDefault="0057538D" w:rsidP="0057538D">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Table 2 Mass Measurements</w:t>
      </w:r>
    </w:p>
    <w:tbl>
      <w:tblPr>
        <w:tblpPr w:leftFromText="180" w:rightFromText="180" w:vertAnchor="text" w:horzAnchor="margin" w:tblpY="46"/>
        <w:tblW w:w="7668" w:type="dxa"/>
        <w:tblBorders>
          <w:top w:val="single" w:sz="4" w:space="0" w:color="BFBFBF"/>
          <w:left w:val="single" w:sz="4" w:space="0" w:color="BFBFBF"/>
          <w:right w:val="single" w:sz="4" w:space="0" w:color="BFBFBF"/>
        </w:tblBorders>
        <w:tblLayout w:type="fixed"/>
        <w:tblLook w:val="0000"/>
      </w:tblPr>
      <w:tblGrid>
        <w:gridCol w:w="1561"/>
        <w:gridCol w:w="2214"/>
        <w:gridCol w:w="2214"/>
        <w:gridCol w:w="1679"/>
      </w:tblGrid>
      <w:tr w:rsidR="0057538D" w:rsidTr="0057538D">
        <w:tc>
          <w:tcPr>
            <w:tcW w:w="156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Replicate</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Mass (g)</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Mass (oz.)</w:t>
            </w:r>
          </w:p>
        </w:tc>
        <w:tc>
          <w:tcPr>
            <w:tcW w:w="1679" w:type="dxa"/>
            <w:tcBorders>
              <w:top w:val="single" w:sz="4" w:space="0" w:color="BFBFBF"/>
              <w:left w:val="single" w:sz="4" w:space="0" w:color="BFBFBF"/>
              <w:bottom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Ratio (g/ oz)</w:t>
            </w:r>
          </w:p>
        </w:tc>
      </w:tr>
      <w:tr w:rsidR="0057538D" w:rsidTr="0057538D">
        <w:tblPrEx>
          <w:tblBorders>
            <w:top w:val="none" w:sz="0" w:space="0" w:color="auto"/>
          </w:tblBorders>
        </w:tblPrEx>
        <w:tc>
          <w:tcPr>
            <w:tcW w:w="156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50</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1.46</w:t>
            </w:r>
          </w:p>
        </w:tc>
        <w:tc>
          <w:tcPr>
            <w:tcW w:w="1679" w:type="dxa"/>
            <w:tcBorders>
              <w:top w:val="single" w:sz="4" w:space="0" w:color="BFBFBF"/>
              <w:left w:val="single" w:sz="4" w:space="0" w:color="BFBFBF"/>
              <w:bottom w:val="single" w:sz="4" w:space="0" w:color="BFBFBF"/>
            </w:tcBorders>
            <w:tcMar>
              <w:top w:w="100" w:type="nil"/>
              <w:right w:w="100" w:type="nil"/>
            </w:tcMar>
          </w:tcPr>
          <w:p w:rsidR="0057538D" w:rsidRDefault="006D3BBC" w:rsidP="0057538D">
            <w:pPr>
              <w:autoSpaceDE w:val="0"/>
              <w:autoSpaceDN w:val="0"/>
              <w:adjustRightInd w:val="0"/>
              <w:jc w:val="center"/>
              <w:rPr>
                <w:rFonts w:ascii="Times New Roman" w:hAnsi="Times New Roman" w:cs="Times New Roman"/>
              </w:rPr>
            </w:pPr>
            <w:r>
              <w:rPr>
                <w:rFonts w:ascii="Times New Roman" w:hAnsi="Times New Roman" w:cs="Times New Roman"/>
              </w:rPr>
              <w:t>34.25</w:t>
            </w:r>
          </w:p>
        </w:tc>
      </w:tr>
      <w:tr w:rsidR="0057538D" w:rsidTr="0057538D">
        <w:tblPrEx>
          <w:tblBorders>
            <w:top w:val="none" w:sz="0" w:space="0" w:color="auto"/>
          </w:tblBorders>
        </w:tblPrEx>
        <w:tc>
          <w:tcPr>
            <w:tcW w:w="156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80</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2.74</w:t>
            </w:r>
          </w:p>
        </w:tc>
        <w:tc>
          <w:tcPr>
            <w:tcW w:w="1679" w:type="dxa"/>
            <w:tcBorders>
              <w:top w:val="single" w:sz="4" w:space="0" w:color="BFBFBF"/>
              <w:left w:val="single" w:sz="4" w:space="0" w:color="BFBFBF"/>
              <w:bottom w:val="single" w:sz="4" w:space="0" w:color="BFBFBF"/>
            </w:tcBorders>
            <w:tcMar>
              <w:top w:w="100" w:type="nil"/>
              <w:right w:w="100" w:type="nil"/>
            </w:tcMar>
          </w:tcPr>
          <w:p w:rsidR="0057538D" w:rsidRDefault="006D3BBC" w:rsidP="0057538D">
            <w:pPr>
              <w:autoSpaceDE w:val="0"/>
              <w:autoSpaceDN w:val="0"/>
              <w:adjustRightInd w:val="0"/>
              <w:jc w:val="center"/>
              <w:rPr>
                <w:rFonts w:ascii="Times New Roman" w:hAnsi="Times New Roman" w:cs="Times New Roman"/>
              </w:rPr>
            </w:pPr>
            <w:r>
              <w:rPr>
                <w:rFonts w:ascii="Times New Roman" w:hAnsi="Times New Roman" w:cs="Times New Roman"/>
              </w:rPr>
              <w:t>29.20</w:t>
            </w:r>
          </w:p>
        </w:tc>
      </w:tr>
      <w:tr w:rsidR="0057538D" w:rsidTr="0057538D">
        <w:tblPrEx>
          <w:tblBorders>
            <w:top w:val="none" w:sz="0" w:space="0" w:color="auto"/>
          </w:tblBorders>
        </w:tblPrEx>
        <w:tc>
          <w:tcPr>
            <w:tcW w:w="156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3.11</w:t>
            </w:r>
          </w:p>
        </w:tc>
        <w:tc>
          <w:tcPr>
            <w:tcW w:w="1679" w:type="dxa"/>
            <w:tcBorders>
              <w:top w:val="single" w:sz="4" w:space="0" w:color="BFBFBF"/>
              <w:left w:val="single" w:sz="4" w:space="0" w:color="BFBFBF"/>
              <w:bottom w:val="single" w:sz="4" w:space="0" w:color="BFBFBF"/>
            </w:tcBorders>
            <w:tcMar>
              <w:top w:w="100" w:type="nil"/>
              <w:right w:w="100" w:type="nil"/>
            </w:tcMar>
          </w:tcPr>
          <w:p w:rsidR="0057538D" w:rsidRDefault="006D3BBC" w:rsidP="0057538D">
            <w:pPr>
              <w:autoSpaceDE w:val="0"/>
              <w:autoSpaceDN w:val="0"/>
              <w:adjustRightInd w:val="0"/>
              <w:jc w:val="center"/>
              <w:rPr>
                <w:rFonts w:ascii="Times New Roman" w:hAnsi="Times New Roman" w:cs="Times New Roman"/>
              </w:rPr>
            </w:pPr>
            <w:r>
              <w:rPr>
                <w:rFonts w:ascii="Times New Roman" w:hAnsi="Times New Roman" w:cs="Times New Roman"/>
              </w:rPr>
              <w:t>32.15</w:t>
            </w:r>
          </w:p>
        </w:tc>
      </w:tr>
      <w:tr w:rsidR="0057538D" w:rsidTr="0057538D">
        <w:tblPrEx>
          <w:tblBorders>
            <w:top w:val="none" w:sz="0" w:space="0" w:color="auto"/>
          </w:tblBorders>
        </w:tblPrEx>
        <w:tc>
          <w:tcPr>
            <w:tcW w:w="1561" w:type="dxa"/>
            <w:tcBorders>
              <w:top w:val="single" w:sz="4" w:space="0" w:color="BFBFBF"/>
              <w:left w:val="single" w:sz="8" w:space="0" w:color="BFBFBF"/>
              <w:bottom w:val="single" w:sz="8" w:space="0" w:color="BFBFBF"/>
              <w:right w:val="single" w:sz="4" w:space="0" w:color="BFBFBF"/>
            </w:tcBorders>
            <w:tcMar>
              <w:top w:w="100" w:type="nil"/>
              <w:right w:w="100" w:type="nil"/>
            </w:tcMar>
          </w:tcPr>
          <w:p w:rsidR="0057538D" w:rsidRDefault="0057538D" w:rsidP="0057538D">
            <w:pPr>
              <w:autoSpaceDE w:val="0"/>
              <w:autoSpaceDN w:val="0"/>
              <w:adjustRightInd w:val="0"/>
              <w:jc w:val="right"/>
              <w:rPr>
                <w:rFonts w:ascii="Times New Roman" w:hAnsi="Times New Roman" w:cs="Times New Roman"/>
              </w:rPr>
            </w:pPr>
            <w:r>
              <w:rPr>
                <w:rFonts w:ascii="Times New Roman" w:hAnsi="Times New Roman" w:cs="Times New Roman"/>
                <w:sz w:val="28"/>
                <w:szCs w:val="28"/>
              </w:rPr>
              <w:t>Mean</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6D3BBC" w:rsidP="0057538D">
            <w:pPr>
              <w:autoSpaceDE w:val="0"/>
              <w:autoSpaceDN w:val="0"/>
              <w:adjustRightInd w:val="0"/>
              <w:jc w:val="center"/>
              <w:rPr>
                <w:rFonts w:ascii="Times New Roman" w:hAnsi="Times New Roman" w:cs="Times New Roman"/>
              </w:rPr>
            </w:pPr>
            <w:r>
              <w:rPr>
                <w:rFonts w:ascii="Times New Roman" w:hAnsi="Times New Roman" w:cs="Times New Roman"/>
              </w:rPr>
              <w:t>76.7</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6D3BBC" w:rsidP="0057538D">
            <w:pPr>
              <w:autoSpaceDE w:val="0"/>
              <w:autoSpaceDN w:val="0"/>
              <w:adjustRightInd w:val="0"/>
              <w:rPr>
                <w:rFonts w:ascii="Times New Roman" w:hAnsi="Times New Roman" w:cs="Times New Roman"/>
              </w:rPr>
            </w:pPr>
            <w:r>
              <w:rPr>
                <w:rFonts w:ascii="Times New Roman" w:hAnsi="Times New Roman" w:cs="Times New Roman"/>
              </w:rPr>
              <w:t>2.44</w:t>
            </w:r>
          </w:p>
        </w:tc>
        <w:tc>
          <w:tcPr>
            <w:tcW w:w="1679" w:type="dxa"/>
            <w:tcBorders>
              <w:top w:val="single" w:sz="4" w:space="0" w:color="BFBFBF"/>
              <w:left w:val="single" w:sz="4" w:space="0" w:color="BFBFBF"/>
              <w:bottom w:val="single" w:sz="4" w:space="0" w:color="BFBFBF"/>
            </w:tcBorders>
            <w:tcMar>
              <w:top w:w="100" w:type="nil"/>
              <w:right w:w="100" w:type="nil"/>
            </w:tcMar>
          </w:tcPr>
          <w:p w:rsidR="0057538D" w:rsidRDefault="00F05C40" w:rsidP="0057538D">
            <w:pPr>
              <w:autoSpaceDE w:val="0"/>
              <w:autoSpaceDN w:val="0"/>
              <w:adjustRightInd w:val="0"/>
              <w:rPr>
                <w:rFonts w:ascii="Times New Roman" w:hAnsi="Times New Roman" w:cs="Times New Roman"/>
              </w:rPr>
            </w:pPr>
            <w:r>
              <w:rPr>
                <w:rFonts w:ascii="Times New Roman" w:hAnsi="Times New Roman" w:cs="Times New Roman"/>
              </w:rPr>
              <w:t>31.87</w:t>
            </w:r>
          </w:p>
        </w:tc>
      </w:tr>
      <w:tr w:rsidR="0057538D" w:rsidTr="0057538D">
        <w:tblPrEx>
          <w:tblBorders>
            <w:top w:val="none" w:sz="0" w:space="0" w:color="auto"/>
            <w:bottom w:val="single" w:sz="4" w:space="0" w:color="BFBFBF"/>
          </w:tblBorders>
        </w:tblPrEx>
        <w:tc>
          <w:tcPr>
            <w:tcW w:w="1561" w:type="dxa"/>
            <w:tcBorders>
              <w:top w:val="single" w:sz="8" w:space="0" w:color="BFBFBF"/>
              <w:left w:val="single" w:sz="8" w:space="0" w:color="BFBFBF"/>
              <w:bottom w:val="single" w:sz="8" w:space="0" w:color="BFBFBF"/>
              <w:right w:val="single" w:sz="4" w:space="0" w:color="BFBFBF"/>
            </w:tcBorders>
            <w:tcMar>
              <w:top w:w="100" w:type="nil"/>
              <w:right w:w="100" w:type="nil"/>
            </w:tcMar>
          </w:tcPr>
          <w:p w:rsidR="0057538D" w:rsidRDefault="0057538D" w:rsidP="0057538D">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Error</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p>
        </w:tc>
        <w:tc>
          <w:tcPr>
            <w:tcW w:w="1679" w:type="dxa"/>
            <w:tcBorders>
              <w:top w:val="single" w:sz="4" w:space="0" w:color="BFBFBF"/>
              <w:left w:val="single" w:sz="4" w:space="0" w:color="BFBFBF"/>
              <w:bottom w:val="single" w:sz="4" w:space="0" w:color="BFBFBF"/>
            </w:tcBorders>
            <w:tcMar>
              <w:top w:w="100" w:type="nil"/>
              <w:right w:w="100" w:type="nil"/>
            </w:tcMar>
          </w:tcPr>
          <w:p w:rsidR="0057538D" w:rsidRDefault="00F05C40" w:rsidP="0057538D">
            <w:pPr>
              <w:autoSpaceDE w:val="0"/>
              <w:autoSpaceDN w:val="0"/>
              <w:adjustRightInd w:val="0"/>
              <w:rPr>
                <w:rFonts w:ascii="Times New Roman" w:hAnsi="Times New Roman" w:cs="Times New Roman"/>
              </w:rPr>
            </w:pPr>
            <w:r>
              <w:t>12.42%</w:t>
            </w:r>
          </w:p>
        </w:tc>
      </w:tr>
    </w:tbl>
    <w:p w:rsidR="0057538D" w:rsidRDefault="0057538D" w:rsidP="0057538D">
      <w:pPr>
        <w:autoSpaceDE w:val="0"/>
        <w:autoSpaceDN w:val="0"/>
        <w:adjustRightInd w:val="0"/>
        <w:rPr>
          <w:rFonts w:ascii="Times New Roman" w:hAnsi="Times New Roman" w:cs="Times New Roman"/>
          <w:sz w:val="20"/>
          <w:szCs w:val="20"/>
        </w:rPr>
      </w:pPr>
    </w:p>
    <w:p w:rsidR="00F05C40" w:rsidRDefault="00F05C40" w:rsidP="0057538D"/>
    <w:p w:rsidR="00342F5B" w:rsidRDefault="00342F5B" w:rsidP="00F05C40">
      <w:pPr>
        <w:autoSpaceDE w:val="0"/>
        <w:autoSpaceDN w:val="0"/>
        <w:adjustRightInd w:val="0"/>
        <w:ind w:left="720" w:firstLine="720"/>
        <w:rPr>
          <w:rFonts w:ascii="Times New Roman" w:hAnsi="Times New Roman" w:cs="Times New Roman"/>
          <w:bCs/>
        </w:rPr>
      </w:pPr>
    </w:p>
    <w:p w:rsidR="00342F5B" w:rsidRDefault="00342F5B" w:rsidP="00F05C40">
      <w:pPr>
        <w:autoSpaceDE w:val="0"/>
        <w:autoSpaceDN w:val="0"/>
        <w:adjustRightInd w:val="0"/>
        <w:ind w:left="720" w:firstLine="720"/>
        <w:rPr>
          <w:rFonts w:ascii="Times New Roman" w:hAnsi="Times New Roman" w:cs="Times New Roman"/>
          <w:bCs/>
        </w:rPr>
      </w:pPr>
    </w:p>
    <w:p w:rsidR="00342F5B" w:rsidRDefault="00342F5B" w:rsidP="00F05C40">
      <w:pPr>
        <w:autoSpaceDE w:val="0"/>
        <w:autoSpaceDN w:val="0"/>
        <w:adjustRightInd w:val="0"/>
        <w:ind w:left="720" w:firstLine="720"/>
        <w:rPr>
          <w:rFonts w:ascii="Times New Roman" w:hAnsi="Times New Roman" w:cs="Times New Roman"/>
          <w:bCs/>
        </w:rPr>
      </w:pPr>
    </w:p>
    <w:p w:rsidR="00342F5B" w:rsidRDefault="00342F5B" w:rsidP="00F05C40">
      <w:pPr>
        <w:autoSpaceDE w:val="0"/>
        <w:autoSpaceDN w:val="0"/>
        <w:adjustRightInd w:val="0"/>
        <w:ind w:left="720" w:firstLine="720"/>
        <w:rPr>
          <w:rFonts w:ascii="Times New Roman" w:hAnsi="Times New Roman" w:cs="Times New Roman"/>
          <w:bCs/>
        </w:rPr>
      </w:pPr>
    </w:p>
    <w:p w:rsidR="00342F5B" w:rsidRDefault="00342F5B" w:rsidP="00F05C40">
      <w:pPr>
        <w:autoSpaceDE w:val="0"/>
        <w:autoSpaceDN w:val="0"/>
        <w:adjustRightInd w:val="0"/>
        <w:ind w:left="720" w:firstLine="720"/>
        <w:rPr>
          <w:rFonts w:ascii="Times New Roman" w:hAnsi="Times New Roman" w:cs="Times New Roman"/>
          <w:bCs/>
        </w:rPr>
      </w:pPr>
    </w:p>
    <w:p w:rsidR="00F05C40" w:rsidRDefault="00F05C40" w:rsidP="00F05C40">
      <w:pPr>
        <w:autoSpaceDE w:val="0"/>
        <w:autoSpaceDN w:val="0"/>
        <w:adjustRightInd w:val="0"/>
        <w:ind w:left="720" w:firstLine="720"/>
        <w:rPr>
          <w:rFonts w:ascii="Times New Roman" w:hAnsi="Times New Roman" w:cs="Times New Roman"/>
          <w:bCs/>
        </w:rPr>
      </w:pPr>
      <w:r>
        <w:rPr>
          <w:rFonts w:ascii="Times New Roman" w:hAnsi="Times New Roman" w:cs="Times New Roman"/>
          <w:bCs/>
        </w:rPr>
        <w:t>Mean = sum/total number</w:t>
      </w:r>
    </w:p>
    <w:p w:rsidR="00F05C40" w:rsidRPr="00FA1B22" w:rsidRDefault="00F05C40" w:rsidP="00F05C40">
      <w:pPr>
        <w:autoSpaceDE w:val="0"/>
        <w:autoSpaceDN w:val="0"/>
        <w:adjustRightInd w:val="0"/>
        <w:ind w:left="720" w:firstLine="720"/>
        <w:rPr>
          <w:rFonts w:ascii="Times New Roman" w:hAnsi="Times New Roman" w:cs="Times New Roman"/>
          <w:bCs/>
          <w:u w:val="single"/>
        </w:rPr>
      </w:pPr>
      <w:r>
        <w:rPr>
          <w:rFonts w:ascii="Times New Roman" w:hAnsi="Times New Roman" w:cs="Times New Roman"/>
          <w:bCs/>
        </w:rPr>
        <w:t xml:space="preserve">          </w:t>
      </w:r>
      <w:r>
        <w:rPr>
          <w:rFonts w:ascii="Times New Roman" w:hAnsi="Times New Roman" w:cs="Times New Roman"/>
          <w:bCs/>
          <w:u w:val="single"/>
        </w:rPr>
        <w:t>31.25+32</w:t>
      </w:r>
      <w:r w:rsidRPr="00FA1B22">
        <w:rPr>
          <w:rFonts w:ascii="Times New Roman" w:hAnsi="Times New Roman" w:cs="Times New Roman"/>
          <w:bCs/>
          <w:u w:val="single"/>
        </w:rPr>
        <w:t>.</w:t>
      </w:r>
      <w:r>
        <w:rPr>
          <w:rFonts w:ascii="Times New Roman" w:hAnsi="Times New Roman" w:cs="Times New Roman"/>
          <w:bCs/>
          <w:u w:val="single"/>
        </w:rPr>
        <w:t>15+29.2</w:t>
      </w:r>
    </w:p>
    <w:p w:rsidR="00F05C40" w:rsidRDefault="00F05C40" w:rsidP="00F05C40">
      <w:pPr>
        <w:autoSpaceDE w:val="0"/>
        <w:autoSpaceDN w:val="0"/>
        <w:adjustRightInd w:val="0"/>
        <w:ind w:left="720" w:firstLine="720"/>
        <w:rPr>
          <w:rFonts w:ascii="Times New Roman" w:hAnsi="Times New Roman" w:cs="Times New Roman"/>
          <w:bCs/>
        </w:rPr>
      </w:pPr>
      <w:r>
        <w:rPr>
          <w:rFonts w:ascii="Times New Roman" w:hAnsi="Times New Roman" w:cs="Times New Roman"/>
          <w:bCs/>
        </w:rPr>
        <w:t xml:space="preserve">                   3</w:t>
      </w:r>
    </w:p>
    <w:p w:rsidR="00F05C40" w:rsidRDefault="00F05C40" w:rsidP="00F05C40">
      <w:pPr>
        <w:autoSpaceDE w:val="0"/>
        <w:autoSpaceDN w:val="0"/>
        <w:adjustRightInd w:val="0"/>
        <w:ind w:left="720" w:firstLine="720"/>
        <w:rPr>
          <w:rFonts w:ascii="Times New Roman" w:hAnsi="Times New Roman" w:cs="Times New Roman"/>
          <w:bCs/>
        </w:rPr>
      </w:pPr>
      <w:r>
        <w:rPr>
          <w:rFonts w:ascii="Times New Roman" w:hAnsi="Times New Roman" w:cs="Times New Roman"/>
          <w:bCs/>
        </w:rPr>
        <w:t xml:space="preserve">             =31.87</w:t>
      </w:r>
      <w:r w:rsidRPr="00FA1B22">
        <w:rPr>
          <w:rFonts w:ascii="Times New Roman" w:hAnsi="Times New Roman" w:cs="Times New Roman"/>
        </w:rPr>
        <w:t xml:space="preserve"> </w:t>
      </w:r>
      <w:r>
        <w:rPr>
          <w:rFonts w:ascii="Times New Roman" w:hAnsi="Times New Roman" w:cs="Times New Roman"/>
        </w:rPr>
        <w:t>g/</w:t>
      </w:r>
      <w:r>
        <w:rPr>
          <w:rFonts w:ascii="Times New Roman" w:hAnsi="Times New Roman" w:cs="Times New Roman"/>
        </w:rPr>
        <w:t>oz</w:t>
      </w:r>
    </w:p>
    <w:p w:rsidR="00F05C40" w:rsidRPr="00FA1B22" w:rsidRDefault="00F05C40" w:rsidP="00F05C40">
      <w:pPr>
        <w:autoSpaceDE w:val="0"/>
        <w:autoSpaceDN w:val="0"/>
        <w:adjustRightInd w:val="0"/>
        <w:ind w:left="720" w:firstLine="720"/>
        <w:rPr>
          <w:rFonts w:ascii="Times New Roman" w:hAnsi="Times New Roman" w:cs="Times New Roman"/>
          <w:bCs/>
        </w:rPr>
      </w:pPr>
      <w:r w:rsidRPr="00FA1B22">
        <w:rPr>
          <w:rFonts w:ascii="Times New Roman" w:hAnsi="Times New Roman" w:cs="Times New Roman"/>
          <w:bCs/>
        </w:rPr>
        <w:t>% Error = */</w:t>
      </w:r>
      <w:r w:rsidRPr="00FA1B22">
        <w:rPr>
          <w:rFonts w:ascii="Times New Roman" w:hAnsi="Times New Roman" w:cs="Times New Roman"/>
          <w:bCs/>
          <w:u w:val="single"/>
        </w:rPr>
        <w:t>Standard value – observed mean/</w:t>
      </w:r>
      <w:r w:rsidRPr="00FA1B22">
        <w:rPr>
          <w:rFonts w:ascii="Times New Roman" w:hAnsi="Times New Roman" w:cs="Times New Roman"/>
          <w:bCs/>
        </w:rPr>
        <w:t xml:space="preserve"> x 100</w:t>
      </w:r>
    </w:p>
    <w:p w:rsidR="00F05C40" w:rsidRPr="00FA1B22" w:rsidRDefault="00F05C40" w:rsidP="00F05C40">
      <w:pPr>
        <w:autoSpaceDE w:val="0"/>
        <w:autoSpaceDN w:val="0"/>
        <w:adjustRightInd w:val="0"/>
        <w:rPr>
          <w:rFonts w:ascii="Times New Roman" w:hAnsi="Times New Roman" w:cs="Times New Roman"/>
          <w:bCs/>
        </w:rPr>
      </w:pPr>
      <w:r w:rsidRPr="00FA1B22">
        <w:rPr>
          <w:rFonts w:ascii="Times New Roman" w:hAnsi="Times New Roman" w:cs="Times New Roman"/>
          <w:bCs/>
        </w:rPr>
        <w:tab/>
      </w:r>
      <w:r w:rsidRPr="00FA1B22">
        <w:rPr>
          <w:rFonts w:ascii="Times New Roman" w:hAnsi="Times New Roman" w:cs="Times New Roman"/>
          <w:bCs/>
        </w:rPr>
        <w:tab/>
      </w:r>
      <w:r w:rsidRPr="00FA1B22">
        <w:rPr>
          <w:rFonts w:ascii="Times New Roman" w:hAnsi="Times New Roman" w:cs="Times New Roman"/>
          <w:bCs/>
        </w:rPr>
        <w:tab/>
      </w:r>
      <w:r w:rsidRPr="00FA1B22">
        <w:rPr>
          <w:rFonts w:ascii="Times New Roman" w:hAnsi="Times New Roman" w:cs="Times New Roman"/>
          <w:bCs/>
        </w:rPr>
        <w:tab/>
        <w:t xml:space="preserve">           Standard value</w:t>
      </w:r>
    </w:p>
    <w:p w:rsidR="00F05C40" w:rsidRPr="00FA1B22" w:rsidRDefault="00F05C40" w:rsidP="00F05C40">
      <w:pPr>
        <w:autoSpaceDE w:val="0"/>
        <w:autoSpaceDN w:val="0"/>
        <w:adjustRightInd w:val="0"/>
        <w:ind w:left="720" w:firstLine="720"/>
        <w:rPr>
          <w:rFonts w:ascii="Times New Roman" w:hAnsi="Times New Roman" w:cs="Times New Roman"/>
          <w:bCs/>
        </w:rPr>
      </w:pPr>
      <w:r w:rsidRPr="00FA1B22">
        <w:rPr>
          <w:rFonts w:ascii="Times New Roman" w:hAnsi="Times New Roman" w:cs="Times New Roman"/>
          <w:bCs/>
        </w:rPr>
        <w:t>% Error = */</w:t>
      </w:r>
      <w:r>
        <w:rPr>
          <w:rFonts w:ascii="Times New Roman" w:hAnsi="Times New Roman" w:cs="Times New Roman"/>
          <w:bCs/>
          <w:u w:val="single"/>
        </w:rPr>
        <w:t>28.35 – 31.87</w:t>
      </w:r>
      <w:r w:rsidRPr="00FA1B22">
        <w:rPr>
          <w:rFonts w:ascii="Times New Roman" w:hAnsi="Times New Roman" w:cs="Times New Roman"/>
          <w:bCs/>
          <w:u w:val="single"/>
        </w:rPr>
        <w:t>/</w:t>
      </w:r>
      <w:r w:rsidRPr="00FA1B22">
        <w:rPr>
          <w:rFonts w:ascii="Times New Roman" w:hAnsi="Times New Roman" w:cs="Times New Roman"/>
          <w:bCs/>
        </w:rPr>
        <w:t xml:space="preserve"> x 100</w:t>
      </w:r>
    </w:p>
    <w:p w:rsidR="00F05C40" w:rsidRPr="00FA1B22" w:rsidRDefault="00F05C40" w:rsidP="00F05C40">
      <w:pPr>
        <w:autoSpaceDE w:val="0"/>
        <w:autoSpaceDN w:val="0"/>
        <w:adjustRightInd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28.35</w:t>
      </w:r>
    </w:p>
    <w:p w:rsidR="0057538D" w:rsidRDefault="00F05C40" w:rsidP="0057538D">
      <w:r>
        <w:t xml:space="preserve">                                                            12.42%</w:t>
      </w:r>
    </w:p>
    <w:p w:rsidR="0057538D" w:rsidRDefault="0057538D" w:rsidP="0057538D">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Table 3 Length Measurements</w:t>
      </w:r>
    </w:p>
    <w:tbl>
      <w:tblPr>
        <w:tblpPr w:leftFromText="180" w:rightFromText="180" w:vertAnchor="text" w:horzAnchor="margin" w:tblpY="188"/>
        <w:tblW w:w="7668" w:type="dxa"/>
        <w:tblBorders>
          <w:top w:val="single" w:sz="4" w:space="0" w:color="BFBFBF"/>
          <w:left w:val="single" w:sz="4" w:space="0" w:color="BFBFBF"/>
          <w:right w:val="single" w:sz="4" w:space="0" w:color="BFBFBF"/>
        </w:tblBorders>
        <w:tblLayout w:type="fixed"/>
        <w:tblLook w:val="0000"/>
      </w:tblPr>
      <w:tblGrid>
        <w:gridCol w:w="1651"/>
        <w:gridCol w:w="2214"/>
        <w:gridCol w:w="2214"/>
        <w:gridCol w:w="1589"/>
      </w:tblGrid>
      <w:tr w:rsidR="0057538D" w:rsidTr="0057538D">
        <w:tc>
          <w:tcPr>
            <w:tcW w:w="165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Blocks</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Length (cm)</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Length (in)</w:t>
            </w:r>
          </w:p>
        </w:tc>
        <w:tc>
          <w:tcPr>
            <w:tcW w:w="1589" w:type="dxa"/>
            <w:tcBorders>
              <w:top w:val="single" w:sz="4" w:space="0" w:color="BFBFBF"/>
              <w:left w:val="single" w:sz="4" w:space="0" w:color="BFBFBF"/>
              <w:bottom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r>
              <w:rPr>
                <w:rFonts w:ascii="Times New Roman" w:hAnsi="Times New Roman" w:cs="Times New Roman"/>
              </w:rPr>
              <w:t>Ratio (cm/in)</w:t>
            </w:r>
          </w:p>
        </w:tc>
      </w:tr>
      <w:tr w:rsidR="0057538D" w:rsidTr="0057538D">
        <w:tblPrEx>
          <w:tblBorders>
            <w:top w:val="none" w:sz="0" w:space="0" w:color="auto"/>
          </w:tblBorders>
        </w:tblPrEx>
        <w:tc>
          <w:tcPr>
            <w:tcW w:w="165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7.6</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3.0</w:t>
            </w:r>
          </w:p>
        </w:tc>
        <w:tc>
          <w:tcPr>
            <w:tcW w:w="1589" w:type="dxa"/>
            <w:tcBorders>
              <w:top w:val="single" w:sz="4" w:space="0" w:color="BFBFBF"/>
              <w:left w:val="single" w:sz="4" w:space="0" w:color="BFBFBF"/>
              <w:bottom w:val="single" w:sz="4" w:space="0" w:color="BFBFBF"/>
            </w:tcBorders>
            <w:tcMar>
              <w:top w:w="100" w:type="nil"/>
              <w:right w:w="100" w:type="nil"/>
            </w:tcMar>
          </w:tcPr>
          <w:p w:rsidR="0057538D" w:rsidRDefault="00F05C40" w:rsidP="0057538D">
            <w:pPr>
              <w:autoSpaceDE w:val="0"/>
              <w:autoSpaceDN w:val="0"/>
              <w:adjustRightInd w:val="0"/>
              <w:jc w:val="center"/>
              <w:rPr>
                <w:rFonts w:ascii="Times New Roman" w:hAnsi="Times New Roman" w:cs="Times New Roman"/>
              </w:rPr>
            </w:pPr>
            <w:r>
              <w:rPr>
                <w:rFonts w:ascii="Times New Roman" w:hAnsi="Times New Roman" w:cs="Times New Roman"/>
              </w:rPr>
              <w:t>2.53</w:t>
            </w:r>
          </w:p>
        </w:tc>
      </w:tr>
      <w:tr w:rsidR="0057538D" w:rsidTr="0057538D">
        <w:tblPrEx>
          <w:tblBorders>
            <w:top w:val="none" w:sz="0" w:space="0" w:color="auto"/>
          </w:tblBorders>
        </w:tblPrEx>
        <w:tc>
          <w:tcPr>
            <w:tcW w:w="165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12.5</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5.0</w:t>
            </w:r>
          </w:p>
        </w:tc>
        <w:tc>
          <w:tcPr>
            <w:tcW w:w="1589" w:type="dxa"/>
            <w:tcBorders>
              <w:top w:val="single" w:sz="4" w:space="0" w:color="BFBFBF"/>
              <w:left w:val="single" w:sz="4" w:space="0" w:color="BFBFBF"/>
              <w:bottom w:val="single" w:sz="4" w:space="0" w:color="BFBFBF"/>
            </w:tcBorders>
            <w:tcMar>
              <w:top w:w="100" w:type="nil"/>
              <w:right w:w="100" w:type="nil"/>
            </w:tcMar>
          </w:tcPr>
          <w:p w:rsidR="0057538D" w:rsidRDefault="00F05C40" w:rsidP="0057538D">
            <w:pPr>
              <w:autoSpaceDE w:val="0"/>
              <w:autoSpaceDN w:val="0"/>
              <w:adjustRightInd w:val="0"/>
              <w:jc w:val="center"/>
              <w:rPr>
                <w:rFonts w:ascii="Times New Roman" w:hAnsi="Times New Roman" w:cs="Times New Roman"/>
              </w:rPr>
            </w:pPr>
            <w:r>
              <w:rPr>
                <w:rFonts w:ascii="Times New Roman" w:hAnsi="Times New Roman" w:cs="Times New Roman"/>
              </w:rPr>
              <w:t>2.50</w:t>
            </w:r>
          </w:p>
        </w:tc>
      </w:tr>
      <w:tr w:rsidR="0057538D" w:rsidTr="0057538D">
        <w:tblPrEx>
          <w:tblBorders>
            <w:top w:val="none" w:sz="0" w:space="0" w:color="auto"/>
          </w:tblBorders>
        </w:tblPrEx>
        <w:tc>
          <w:tcPr>
            <w:tcW w:w="1651" w:type="dxa"/>
            <w:tcBorders>
              <w:top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19.0</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r>
              <w:rPr>
                <w:rFonts w:ascii="Times New Roman" w:hAnsi="Times New Roman" w:cs="Times New Roman"/>
              </w:rPr>
              <w:t>7.3</w:t>
            </w:r>
          </w:p>
        </w:tc>
        <w:tc>
          <w:tcPr>
            <w:tcW w:w="1589" w:type="dxa"/>
            <w:tcBorders>
              <w:top w:val="single" w:sz="4" w:space="0" w:color="BFBFBF"/>
              <w:left w:val="single" w:sz="4" w:space="0" w:color="BFBFBF"/>
              <w:bottom w:val="single" w:sz="4" w:space="0" w:color="BFBFBF"/>
            </w:tcBorders>
            <w:tcMar>
              <w:top w:w="100" w:type="nil"/>
              <w:right w:w="100" w:type="nil"/>
            </w:tcMar>
          </w:tcPr>
          <w:p w:rsidR="0057538D" w:rsidRDefault="00F05C40" w:rsidP="0057538D">
            <w:pPr>
              <w:autoSpaceDE w:val="0"/>
              <w:autoSpaceDN w:val="0"/>
              <w:adjustRightInd w:val="0"/>
              <w:jc w:val="center"/>
              <w:rPr>
                <w:rFonts w:ascii="Times New Roman" w:hAnsi="Times New Roman" w:cs="Times New Roman"/>
              </w:rPr>
            </w:pPr>
            <w:r>
              <w:rPr>
                <w:rFonts w:ascii="Times New Roman" w:hAnsi="Times New Roman" w:cs="Times New Roman"/>
              </w:rPr>
              <w:t>2.60</w:t>
            </w:r>
          </w:p>
        </w:tc>
      </w:tr>
      <w:tr w:rsidR="0057538D" w:rsidTr="0057538D">
        <w:tblPrEx>
          <w:tblBorders>
            <w:top w:val="none" w:sz="0" w:space="0" w:color="auto"/>
          </w:tblBorders>
        </w:tblPrEx>
        <w:tc>
          <w:tcPr>
            <w:tcW w:w="1651" w:type="dxa"/>
            <w:tcBorders>
              <w:top w:val="single" w:sz="4" w:space="0" w:color="BFBFBF"/>
              <w:left w:val="single" w:sz="8" w:space="0" w:color="BFBFBF"/>
              <w:bottom w:val="single" w:sz="8" w:space="0" w:color="BFBFBF"/>
              <w:right w:val="single" w:sz="4" w:space="0" w:color="BFBFBF"/>
            </w:tcBorders>
            <w:tcMar>
              <w:top w:w="100" w:type="nil"/>
              <w:right w:w="100" w:type="nil"/>
            </w:tcMar>
          </w:tcPr>
          <w:p w:rsidR="0057538D" w:rsidRDefault="0057538D" w:rsidP="0057538D">
            <w:pPr>
              <w:autoSpaceDE w:val="0"/>
              <w:autoSpaceDN w:val="0"/>
              <w:adjustRightInd w:val="0"/>
              <w:jc w:val="right"/>
              <w:rPr>
                <w:rFonts w:ascii="Times New Roman" w:hAnsi="Times New Roman" w:cs="Times New Roman"/>
              </w:rPr>
            </w:pPr>
            <w:r>
              <w:rPr>
                <w:rFonts w:ascii="Times New Roman" w:hAnsi="Times New Roman" w:cs="Times New Roman"/>
                <w:sz w:val="28"/>
                <w:szCs w:val="28"/>
              </w:rPr>
              <w:t>Mean</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p>
        </w:tc>
        <w:tc>
          <w:tcPr>
            <w:tcW w:w="1589" w:type="dxa"/>
            <w:tcBorders>
              <w:top w:val="single" w:sz="4" w:space="0" w:color="BFBFBF"/>
              <w:left w:val="single" w:sz="4" w:space="0" w:color="BFBFBF"/>
              <w:bottom w:val="single" w:sz="4" w:space="0" w:color="BFBFBF"/>
            </w:tcBorders>
            <w:tcMar>
              <w:top w:w="100" w:type="nil"/>
              <w:right w:w="100" w:type="nil"/>
            </w:tcMar>
          </w:tcPr>
          <w:p w:rsidR="0057538D" w:rsidRDefault="00F05C40" w:rsidP="0057538D">
            <w:pPr>
              <w:autoSpaceDE w:val="0"/>
              <w:autoSpaceDN w:val="0"/>
              <w:adjustRightInd w:val="0"/>
              <w:rPr>
                <w:rFonts w:ascii="Times New Roman" w:hAnsi="Times New Roman" w:cs="Times New Roman"/>
              </w:rPr>
            </w:pPr>
            <w:r>
              <w:rPr>
                <w:rFonts w:ascii="Times New Roman" w:hAnsi="Times New Roman" w:cs="Times New Roman"/>
              </w:rPr>
              <w:t>2.54</w:t>
            </w:r>
          </w:p>
        </w:tc>
      </w:tr>
      <w:tr w:rsidR="0057538D" w:rsidTr="0057538D">
        <w:tblPrEx>
          <w:tblBorders>
            <w:top w:val="none" w:sz="0" w:space="0" w:color="auto"/>
            <w:bottom w:val="single" w:sz="4" w:space="0" w:color="BFBFBF"/>
          </w:tblBorders>
        </w:tblPrEx>
        <w:tc>
          <w:tcPr>
            <w:tcW w:w="1651" w:type="dxa"/>
            <w:tcBorders>
              <w:top w:val="single" w:sz="8" w:space="0" w:color="BFBFBF"/>
              <w:left w:val="single" w:sz="8" w:space="0" w:color="BFBFBF"/>
              <w:bottom w:val="single" w:sz="8" w:space="0" w:color="BFBFBF"/>
              <w:right w:val="single" w:sz="4" w:space="0" w:color="BFBFBF"/>
            </w:tcBorders>
            <w:tcMar>
              <w:top w:w="100" w:type="nil"/>
              <w:right w:w="100" w:type="nil"/>
            </w:tcMar>
          </w:tcPr>
          <w:p w:rsidR="0057538D" w:rsidRDefault="0057538D" w:rsidP="0057538D">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Error</w:t>
            </w: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jc w:val="center"/>
              <w:rPr>
                <w:rFonts w:ascii="Times New Roman" w:hAnsi="Times New Roman" w:cs="Times New Roman"/>
              </w:rPr>
            </w:pPr>
          </w:p>
        </w:tc>
        <w:tc>
          <w:tcPr>
            <w:tcW w:w="221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57538D">
            <w:pPr>
              <w:autoSpaceDE w:val="0"/>
              <w:autoSpaceDN w:val="0"/>
              <w:adjustRightInd w:val="0"/>
              <w:rPr>
                <w:rFonts w:ascii="Times New Roman" w:hAnsi="Times New Roman" w:cs="Times New Roman"/>
              </w:rPr>
            </w:pPr>
          </w:p>
        </w:tc>
        <w:tc>
          <w:tcPr>
            <w:tcW w:w="1589" w:type="dxa"/>
            <w:tcBorders>
              <w:top w:val="single" w:sz="4" w:space="0" w:color="BFBFBF"/>
              <w:left w:val="single" w:sz="4" w:space="0" w:color="BFBFBF"/>
              <w:bottom w:val="single" w:sz="4" w:space="0" w:color="BFBFBF"/>
            </w:tcBorders>
            <w:tcMar>
              <w:top w:w="100" w:type="nil"/>
              <w:right w:w="100" w:type="nil"/>
            </w:tcMar>
          </w:tcPr>
          <w:p w:rsidR="0057538D" w:rsidRDefault="00EE1794" w:rsidP="0057538D">
            <w:pPr>
              <w:autoSpaceDE w:val="0"/>
              <w:autoSpaceDN w:val="0"/>
              <w:adjustRightInd w:val="0"/>
              <w:rPr>
                <w:rFonts w:ascii="Times New Roman" w:hAnsi="Times New Roman" w:cs="Times New Roman"/>
              </w:rPr>
            </w:pPr>
            <w:r>
              <w:rPr>
                <w:rFonts w:ascii="Times New Roman" w:hAnsi="Times New Roman" w:cs="Times New Roman"/>
              </w:rPr>
              <w:t>0%</w:t>
            </w:r>
          </w:p>
        </w:tc>
      </w:tr>
    </w:tbl>
    <w:p w:rsidR="0057538D" w:rsidRDefault="0057538D" w:rsidP="0057538D">
      <w:pPr>
        <w:autoSpaceDE w:val="0"/>
        <w:autoSpaceDN w:val="0"/>
        <w:adjustRightInd w:val="0"/>
        <w:rPr>
          <w:rFonts w:ascii="Times New Roman" w:hAnsi="Times New Roman" w:cs="Times New Roman"/>
        </w:rPr>
      </w:pPr>
    </w:p>
    <w:p w:rsidR="0057538D" w:rsidRDefault="0057538D" w:rsidP="0057538D">
      <w:pPr>
        <w:autoSpaceDE w:val="0"/>
        <w:autoSpaceDN w:val="0"/>
        <w:adjustRightInd w:val="0"/>
        <w:rPr>
          <w:rFonts w:ascii="Times New Roman" w:hAnsi="Times New Roman" w:cs="Times New Roman"/>
        </w:rPr>
      </w:pPr>
    </w:p>
    <w:p w:rsidR="0057538D" w:rsidRDefault="0057538D" w:rsidP="0057538D"/>
    <w:p w:rsidR="0057538D" w:rsidRDefault="0057538D" w:rsidP="0057538D"/>
    <w:p w:rsidR="0057538D" w:rsidRDefault="0057538D" w:rsidP="0057538D"/>
    <w:p w:rsidR="0057538D" w:rsidRDefault="0057538D" w:rsidP="0057538D"/>
    <w:p w:rsidR="0057538D" w:rsidRDefault="0057538D" w:rsidP="0057538D"/>
    <w:p w:rsidR="00EE1794" w:rsidRDefault="00EE1794" w:rsidP="00EE1794">
      <w:pPr>
        <w:autoSpaceDE w:val="0"/>
        <w:autoSpaceDN w:val="0"/>
        <w:adjustRightInd w:val="0"/>
        <w:ind w:left="720" w:firstLine="720"/>
        <w:rPr>
          <w:rFonts w:ascii="Times New Roman" w:hAnsi="Times New Roman" w:cs="Times New Roman"/>
          <w:bCs/>
        </w:rPr>
      </w:pPr>
      <w:r>
        <w:rPr>
          <w:rFonts w:ascii="Times New Roman" w:hAnsi="Times New Roman" w:cs="Times New Roman"/>
          <w:bCs/>
        </w:rPr>
        <w:t>Mean = sum/total number</w:t>
      </w:r>
    </w:p>
    <w:p w:rsidR="00EE1794" w:rsidRPr="00FA1B22" w:rsidRDefault="00EE1794" w:rsidP="00EE1794">
      <w:pPr>
        <w:autoSpaceDE w:val="0"/>
        <w:autoSpaceDN w:val="0"/>
        <w:adjustRightInd w:val="0"/>
        <w:ind w:left="720" w:firstLine="720"/>
        <w:rPr>
          <w:rFonts w:ascii="Times New Roman" w:hAnsi="Times New Roman" w:cs="Times New Roman"/>
          <w:bCs/>
          <w:u w:val="single"/>
        </w:rPr>
      </w:pPr>
      <w:r>
        <w:rPr>
          <w:rFonts w:ascii="Times New Roman" w:hAnsi="Times New Roman" w:cs="Times New Roman"/>
          <w:bCs/>
        </w:rPr>
        <w:t xml:space="preserve">          </w:t>
      </w:r>
      <w:r>
        <w:rPr>
          <w:rFonts w:ascii="Times New Roman" w:hAnsi="Times New Roman" w:cs="Times New Roman"/>
          <w:bCs/>
          <w:u w:val="single"/>
        </w:rPr>
        <w:t>2.53+2</w:t>
      </w:r>
      <w:r w:rsidRPr="00FA1B22">
        <w:rPr>
          <w:rFonts w:ascii="Times New Roman" w:hAnsi="Times New Roman" w:cs="Times New Roman"/>
          <w:bCs/>
          <w:u w:val="single"/>
        </w:rPr>
        <w:t>.</w:t>
      </w:r>
      <w:r>
        <w:rPr>
          <w:rFonts w:ascii="Times New Roman" w:hAnsi="Times New Roman" w:cs="Times New Roman"/>
          <w:bCs/>
          <w:u w:val="single"/>
        </w:rPr>
        <w:t>5+2.6</w:t>
      </w:r>
    </w:p>
    <w:p w:rsidR="00EE1794" w:rsidRDefault="00EE1794" w:rsidP="00EE1794">
      <w:pPr>
        <w:autoSpaceDE w:val="0"/>
        <w:autoSpaceDN w:val="0"/>
        <w:adjustRightInd w:val="0"/>
        <w:ind w:left="720" w:firstLine="720"/>
        <w:rPr>
          <w:rFonts w:ascii="Times New Roman" w:hAnsi="Times New Roman" w:cs="Times New Roman"/>
          <w:bCs/>
        </w:rPr>
      </w:pPr>
      <w:r>
        <w:rPr>
          <w:rFonts w:ascii="Times New Roman" w:hAnsi="Times New Roman" w:cs="Times New Roman"/>
          <w:bCs/>
        </w:rPr>
        <w:t xml:space="preserve">                   3</w:t>
      </w:r>
    </w:p>
    <w:p w:rsidR="00EE1794" w:rsidRDefault="00EE1794" w:rsidP="00EE1794">
      <w:pPr>
        <w:autoSpaceDE w:val="0"/>
        <w:autoSpaceDN w:val="0"/>
        <w:adjustRightInd w:val="0"/>
        <w:ind w:left="720" w:firstLine="720"/>
        <w:rPr>
          <w:rFonts w:ascii="Times New Roman" w:hAnsi="Times New Roman" w:cs="Times New Roman"/>
          <w:bCs/>
        </w:rPr>
      </w:pPr>
      <w:r>
        <w:rPr>
          <w:rFonts w:ascii="Times New Roman" w:hAnsi="Times New Roman" w:cs="Times New Roman"/>
          <w:bCs/>
        </w:rPr>
        <w:t xml:space="preserve">             =2.54cm/in</w:t>
      </w:r>
    </w:p>
    <w:p w:rsidR="00EE1794" w:rsidRPr="00FA1B22" w:rsidRDefault="00EE1794" w:rsidP="00EE1794">
      <w:pPr>
        <w:autoSpaceDE w:val="0"/>
        <w:autoSpaceDN w:val="0"/>
        <w:adjustRightInd w:val="0"/>
        <w:ind w:left="720" w:firstLine="720"/>
        <w:rPr>
          <w:rFonts w:ascii="Times New Roman" w:hAnsi="Times New Roman" w:cs="Times New Roman"/>
          <w:bCs/>
        </w:rPr>
      </w:pPr>
      <w:r w:rsidRPr="00FA1B22">
        <w:rPr>
          <w:rFonts w:ascii="Times New Roman" w:hAnsi="Times New Roman" w:cs="Times New Roman"/>
          <w:bCs/>
        </w:rPr>
        <w:t>% Error = */</w:t>
      </w:r>
      <w:r w:rsidRPr="00FA1B22">
        <w:rPr>
          <w:rFonts w:ascii="Times New Roman" w:hAnsi="Times New Roman" w:cs="Times New Roman"/>
          <w:bCs/>
          <w:u w:val="single"/>
        </w:rPr>
        <w:t>Standard value – observed mean/</w:t>
      </w:r>
      <w:r w:rsidRPr="00FA1B22">
        <w:rPr>
          <w:rFonts w:ascii="Times New Roman" w:hAnsi="Times New Roman" w:cs="Times New Roman"/>
          <w:bCs/>
        </w:rPr>
        <w:t xml:space="preserve"> x 100</w:t>
      </w:r>
    </w:p>
    <w:p w:rsidR="00EE1794" w:rsidRPr="00FA1B22" w:rsidRDefault="00EE1794" w:rsidP="00EE1794">
      <w:pPr>
        <w:autoSpaceDE w:val="0"/>
        <w:autoSpaceDN w:val="0"/>
        <w:adjustRightInd w:val="0"/>
        <w:rPr>
          <w:rFonts w:ascii="Times New Roman" w:hAnsi="Times New Roman" w:cs="Times New Roman"/>
          <w:bCs/>
        </w:rPr>
      </w:pPr>
      <w:r w:rsidRPr="00FA1B22">
        <w:rPr>
          <w:rFonts w:ascii="Times New Roman" w:hAnsi="Times New Roman" w:cs="Times New Roman"/>
          <w:bCs/>
        </w:rPr>
        <w:tab/>
      </w:r>
      <w:r w:rsidRPr="00FA1B22">
        <w:rPr>
          <w:rFonts w:ascii="Times New Roman" w:hAnsi="Times New Roman" w:cs="Times New Roman"/>
          <w:bCs/>
        </w:rPr>
        <w:tab/>
      </w:r>
      <w:r w:rsidRPr="00FA1B22">
        <w:rPr>
          <w:rFonts w:ascii="Times New Roman" w:hAnsi="Times New Roman" w:cs="Times New Roman"/>
          <w:bCs/>
        </w:rPr>
        <w:tab/>
      </w:r>
      <w:r w:rsidRPr="00FA1B22">
        <w:rPr>
          <w:rFonts w:ascii="Times New Roman" w:hAnsi="Times New Roman" w:cs="Times New Roman"/>
          <w:bCs/>
        </w:rPr>
        <w:tab/>
        <w:t xml:space="preserve">           Standard value</w:t>
      </w:r>
    </w:p>
    <w:p w:rsidR="00EE1794" w:rsidRPr="00FA1B22" w:rsidRDefault="00EE1794" w:rsidP="00EE1794">
      <w:pPr>
        <w:autoSpaceDE w:val="0"/>
        <w:autoSpaceDN w:val="0"/>
        <w:adjustRightInd w:val="0"/>
        <w:ind w:left="720" w:firstLine="720"/>
        <w:rPr>
          <w:rFonts w:ascii="Times New Roman" w:hAnsi="Times New Roman" w:cs="Times New Roman"/>
          <w:bCs/>
        </w:rPr>
      </w:pPr>
      <w:r w:rsidRPr="00FA1B22">
        <w:rPr>
          <w:rFonts w:ascii="Times New Roman" w:hAnsi="Times New Roman" w:cs="Times New Roman"/>
          <w:bCs/>
        </w:rPr>
        <w:t>% Error = */</w:t>
      </w:r>
      <w:r>
        <w:rPr>
          <w:rFonts w:ascii="Times New Roman" w:hAnsi="Times New Roman" w:cs="Times New Roman"/>
          <w:bCs/>
          <w:u w:val="single"/>
        </w:rPr>
        <w:t>2.54 – 2.54</w:t>
      </w:r>
      <w:r w:rsidRPr="00FA1B22">
        <w:rPr>
          <w:rFonts w:ascii="Times New Roman" w:hAnsi="Times New Roman" w:cs="Times New Roman"/>
          <w:bCs/>
          <w:u w:val="single"/>
        </w:rPr>
        <w:t>/</w:t>
      </w:r>
      <w:r w:rsidRPr="00FA1B22">
        <w:rPr>
          <w:rFonts w:ascii="Times New Roman" w:hAnsi="Times New Roman" w:cs="Times New Roman"/>
          <w:bCs/>
        </w:rPr>
        <w:t xml:space="preserve"> x 100</w:t>
      </w:r>
    </w:p>
    <w:p w:rsidR="003C27BD" w:rsidRPr="00EE1794" w:rsidRDefault="00EE1794" w:rsidP="00EE1794">
      <w:pPr>
        <w:autoSpaceDE w:val="0"/>
        <w:autoSpaceDN w:val="0"/>
        <w:adjustRightInd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2.54                                    = 0%</w:t>
      </w:r>
    </w:p>
    <w:p w:rsidR="0057538D" w:rsidRPr="003C27BD" w:rsidRDefault="003C27BD" w:rsidP="0057538D">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lastRenderedPageBreak/>
        <w:t>Table 4</w:t>
      </w:r>
      <w:r w:rsidR="0057538D">
        <w:rPr>
          <w:rFonts w:ascii="Times New Roman" w:hAnsi="Times New Roman" w:cs="Times New Roman"/>
          <w:b/>
          <w:bCs/>
          <w:sz w:val="28"/>
          <w:szCs w:val="28"/>
        </w:rPr>
        <w:t xml:space="preserve"> Height and shoe length measurement data</w:t>
      </w:r>
    </w:p>
    <w:tbl>
      <w:tblPr>
        <w:tblW w:w="0" w:type="auto"/>
        <w:tblInd w:w="18" w:type="dxa"/>
        <w:tblBorders>
          <w:top w:val="single" w:sz="4" w:space="0" w:color="BFBFBF"/>
          <w:left w:val="single" w:sz="4" w:space="0" w:color="BFBFBF"/>
          <w:right w:val="single" w:sz="4" w:space="0" w:color="BFBFBF"/>
        </w:tblBorders>
        <w:tblLayout w:type="fixed"/>
        <w:tblLook w:val="0000"/>
      </w:tblPr>
      <w:tblGrid>
        <w:gridCol w:w="1620"/>
        <w:gridCol w:w="3667"/>
        <w:gridCol w:w="2363"/>
      </w:tblGrid>
      <w:tr w:rsidR="0057538D" w:rsidTr="003C27BD">
        <w:trPr>
          <w:trHeight w:val="773"/>
        </w:trPr>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p>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Person</w:t>
            </w:r>
          </w:p>
        </w:tc>
        <w:tc>
          <w:tcPr>
            <w:tcW w:w="3667"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Height</w:t>
            </w:r>
          </w:p>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(meter)</w:t>
            </w:r>
          </w:p>
        </w:tc>
        <w:tc>
          <w:tcPr>
            <w:tcW w:w="2363" w:type="dxa"/>
            <w:tcBorders>
              <w:top w:val="single" w:sz="4" w:space="0" w:color="BFBFBF"/>
              <w:left w:val="single" w:sz="4" w:space="0" w:color="BFBFBF"/>
              <w:bottom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Shoe Length</w:t>
            </w:r>
          </w:p>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(meter)</w:t>
            </w:r>
          </w:p>
        </w:tc>
      </w:tr>
      <w:tr w:rsidR="0057538D" w:rsidTr="0057538D">
        <w:tblPrEx>
          <w:tblBorders>
            <w:top w:val="none" w:sz="0" w:space="0" w:color="auto"/>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1</w:t>
            </w: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1.56</w:t>
            </w:r>
          </w:p>
        </w:tc>
        <w:tc>
          <w:tcPr>
            <w:tcW w:w="2363" w:type="dxa"/>
            <w:tcBorders>
              <w:top w:val="single" w:sz="4" w:space="0" w:color="BFBFBF"/>
              <w:left w:val="single" w:sz="4" w:space="0" w:color="BFBFBF"/>
              <w:bottom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0.252</w:t>
            </w:r>
          </w:p>
        </w:tc>
      </w:tr>
      <w:tr w:rsidR="0057538D" w:rsidTr="0057538D">
        <w:tblPrEx>
          <w:tblBorders>
            <w:top w:val="none" w:sz="0" w:space="0" w:color="auto"/>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2</w:t>
            </w: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1.77</w:t>
            </w:r>
          </w:p>
        </w:tc>
        <w:tc>
          <w:tcPr>
            <w:tcW w:w="2363" w:type="dxa"/>
            <w:tcBorders>
              <w:top w:val="single" w:sz="4" w:space="0" w:color="BFBFBF"/>
              <w:left w:val="single" w:sz="4" w:space="0" w:color="BFBFBF"/>
              <w:bottom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0.300</w:t>
            </w:r>
          </w:p>
        </w:tc>
      </w:tr>
      <w:tr w:rsidR="0057538D" w:rsidTr="0057538D">
        <w:tblPrEx>
          <w:tblBorders>
            <w:top w:val="none" w:sz="0" w:space="0" w:color="auto"/>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3</w:t>
            </w: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1.79</w:t>
            </w:r>
          </w:p>
        </w:tc>
        <w:tc>
          <w:tcPr>
            <w:tcW w:w="2363" w:type="dxa"/>
            <w:tcBorders>
              <w:top w:val="single" w:sz="4" w:space="0" w:color="BFBFBF"/>
              <w:left w:val="single" w:sz="4" w:space="0" w:color="BFBFBF"/>
              <w:bottom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0.290</w:t>
            </w:r>
          </w:p>
        </w:tc>
      </w:tr>
      <w:tr w:rsidR="0057538D" w:rsidTr="0057538D">
        <w:tblPrEx>
          <w:tblBorders>
            <w:top w:val="none" w:sz="0" w:space="0" w:color="auto"/>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4</w:t>
            </w: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1.85</w:t>
            </w:r>
          </w:p>
        </w:tc>
        <w:tc>
          <w:tcPr>
            <w:tcW w:w="2363" w:type="dxa"/>
            <w:tcBorders>
              <w:top w:val="single" w:sz="4" w:space="0" w:color="BFBFBF"/>
              <w:left w:val="single" w:sz="4" w:space="0" w:color="BFBFBF"/>
              <w:bottom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0.305</w:t>
            </w:r>
          </w:p>
        </w:tc>
      </w:tr>
      <w:tr w:rsidR="0057538D" w:rsidTr="0057538D">
        <w:tblPrEx>
          <w:tblBorders>
            <w:top w:val="none" w:sz="0" w:space="0" w:color="auto"/>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5</w:t>
            </w: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1.58</w:t>
            </w:r>
          </w:p>
        </w:tc>
        <w:tc>
          <w:tcPr>
            <w:tcW w:w="2363" w:type="dxa"/>
            <w:tcBorders>
              <w:top w:val="single" w:sz="4" w:space="0" w:color="BFBFBF"/>
              <w:left w:val="single" w:sz="4" w:space="0" w:color="BFBFBF"/>
              <w:bottom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0.256</w:t>
            </w:r>
          </w:p>
        </w:tc>
      </w:tr>
      <w:tr w:rsidR="0057538D" w:rsidTr="0057538D">
        <w:tblPrEx>
          <w:tblBorders>
            <w:top w:val="none" w:sz="0" w:space="0" w:color="auto"/>
            <w:bottom w:val="single" w:sz="4" w:space="0" w:color="BFBFBF"/>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57538D" w:rsidRDefault="0057538D" w:rsidP="0061678C">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1.71</w:t>
            </w:r>
          </w:p>
        </w:tc>
        <w:tc>
          <w:tcPr>
            <w:tcW w:w="2363" w:type="dxa"/>
            <w:tcBorders>
              <w:top w:val="single" w:sz="4" w:space="0" w:color="BFBFBF"/>
              <w:left w:val="single" w:sz="4" w:space="0" w:color="BFBFBF"/>
              <w:bottom w:val="single" w:sz="4" w:space="0" w:color="BFBFBF"/>
            </w:tcBorders>
            <w:tcMar>
              <w:top w:w="100" w:type="nil"/>
              <w:right w:w="100" w:type="nil"/>
            </w:tcMar>
          </w:tcPr>
          <w:p w:rsidR="0057538D" w:rsidRDefault="0057538D" w:rsidP="0061678C">
            <w:pPr>
              <w:autoSpaceDE w:val="0"/>
              <w:autoSpaceDN w:val="0"/>
              <w:adjustRightInd w:val="0"/>
              <w:jc w:val="center"/>
              <w:rPr>
                <w:rFonts w:ascii="Times New Roman" w:hAnsi="Times New Roman" w:cs="Times New Roman"/>
              </w:rPr>
            </w:pPr>
            <w:r>
              <w:rPr>
                <w:rFonts w:ascii="Times New Roman" w:hAnsi="Times New Roman" w:cs="Times New Roman"/>
              </w:rPr>
              <w:t>0.285</w:t>
            </w:r>
          </w:p>
        </w:tc>
      </w:tr>
      <w:tr w:rsidR="00A169EC" w:rsidTr="0057538D">
        <w:tblPrEx>
          <w:tblBorders>
            <w:top w:val="none" w:sz="0" w:space="0" w:color="auto"/>
            <w:bottom w:val="single" w:sz="4" w:space="0" w:color="BFBFBF"/>
          </w:tblBorders>
        </w:tblPrEx>
        <w:tc>
          <w:tcPr>
            <w:tcW w:w="1620" w:type="dxa"/>
            <w:tcBorders>
              <w:top w:val="single" w:sz="4" w:space="0" w:color="BFBFBF"/>
              <w:bottom w:val="single" w:sz="4" w:space="0" w:color="BFBFBF"/>
              <w:right w:val="single" w:sz="4" w:space="0" w:color="BFBFBF"/>
            </w:tcBorders>
            <w:shd w:val="clear" w:color="auto" w:fill="FFFFFF"/>
            <w:tcMar>
              <w:top w:w="100" w:type="nil"/>
              <w:right w:w="100" w:type="nil"/>
            </w:tcMar>
          </w:tcPr>
          <w:p w:rsidR="00A169EC" w:rsidRDefault="00A169EC" w:rsidP="00A169EC">
            <w:pPr>
              <w:autoSpaceDE w:val="0"/>
              <w:autoSpaceDN w:val="0"/>
              <w:adjustRightInd w:val="0"/>
              <w:rPr>
                <w:rFonts w:ascii="Times New Roman" w:hAnsi="Times New Roman" w:cs="Times New Roman"/>
                <w:b/>
                <w:bCs/>
              </w:rPr>
            </w:pPr>
          </w:p>
        </w:tc>
        <w:tc>
          <w:tcPr>
            <w:tcW w:w="366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A169EC" w:rsidRDefault="00A169EC" w:rsidP="0061678C">
            <w:pPr>
              <w:autoSpaceDE w:val="0"/>
              <w:autoSpaceDN w:val="0"/>
              <w:adjustRightInd w:val="0"/>
              <w:jc w:val="center"/>
              <w:rPr>
                <w:rFonts w:ascii="Times New Roman" w:hAnsi="Times New Roman" w:cs="Times New Roman"/>
              </w:rPr>
            </w:pPr>
          </w:p>
        </w:tc>
        <w:tc>
          <w:tcPr>
            <w:tcW w:w="2363" w:type="dxa"/>
            <w:tcBorders>
              <w:top w:val="single" w:sz="4" w:space="0" w:color="BFBFBF"/>
              <w:left w:val="single" w:sz="4" w:space="0" w:color="BFBFBF"/>
              <w:bottom w:val="single" w:sz="4" w:space="0" w:color="BFBFBF"/>
            </w:tcBorders>
            <w:tcMar>
              <w:top w:w="100" w:type="nil"/>
              <w:right w:w="100" w:type="nil"/>
            </w:tcMar>
          </w:tcPr>
          <w:p w:rsidR="00A169EC" w:rsidRDefault="00A169EC" w:rsidP="0061678C">
            <w:pPr>
              <w:autoSpaceDE w:val="0"/>
              <w:autoSpaceDN w:val="0"/>
              <w:adjustRightInd w:val="0"/>
              <w:jc w:val="center"/>
              <w:rPr>
                <w:rFonts w:ascii="Times New Roman" w:hAnsi="Times New Roman" w:cs="Times New Roman"/>
              </w:rPr>
            </w:pPr>
          </w:p>
        </w:tc>
      </w:tr>
    </w:tbl>
    <w:p w:rsidR="0057538D" w:rsidRDefault="0057538D" w:rsidP="0057538D">
      <w:pPr>
        <w:autoSpaceDE w:val="0"/>
        <w:autoSpaceDN w:val="0"/>
        <w:adjustRightInd w:val="0"/>
        <w:ind w:left="1440" w:firstLine="720"/>
        <w:rPr>
          <w:rFonts w:ascii="Times New Roman" w:hAnsi="Times New Roman" w:cs="Times New Roman"/>
          <w:b/>
          <w:bCs/>
        </w:rPr>
      </w:pPr>
    </w:p>
    <w:p w:rsidR="00A169EC" w:rsidRDefault="00A169EC" w:rsidP="00A169EC">
      <w:pPr>
        <w:autoSpaceDE w:val="0"/>
        <w:autoSpaceDN w:val="0"/>
        <w:adjustRightInd w:val="0"/>
        <w:ind w:left="1440" w:firstLine="720"/>
        <w:rPr>
          <w:rFonts w:ascii="Times New Roman" w:hAnsi="Times New Roman" w:cs="Times New Roman"/>
          <w:b/>
          <w:bCs/>
        </w:rPr>
      </w:pPr>
    </w:p>
    <w:p w:rsidR="00A169EC" w:rsidRDefault="00A169EC" w:rsidP="003C27BD">
      <w:pPr>
        <w:autoSpaceDE w:val="0"/>
        <w:autoSpaceDN w:val="0"/>
        <w:adjustRightInd w:val="0"/>
        <w:spacing w:after="0" w:line="360" w:lineRule="auto"/>
        <w:rPr>
          <w:rFonts w:ascii="Times New Roman" w:hAnsi="Times New Roman" w:cs="Times New Roman"/>
          <w:b/>
          <w:bCs/>
        </w:rPr>
      </w:pPr>
      <w:r w:rsidRPr="00A169EC">
        <w:rPr>
          <w:rFonts w:ascii="Times New Roman" w:hAnsi="Times New Roman" w:cs="Times New Roman"/>
          <w:b/>
          <w:bCs/>
        </w:rPr>
        <w:drawing>
          <wp:inline distT="0" distB="0" distL="0" distR="0">
            <wp:extent cx="9229725" cy="41814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6391" w:rsidRPr="00342F5B" w:rsidRDefault="00226391" w:rsidP="00342F5B">
      <w:pPr>
        <w:numPr>
          <w:ilvl w:val="0"/>
          <w:numId w:val="1"/>
        </w:numPr>
        <w:autoSpaceDE w:val="0"/>
        <w:autoSpaceDN w:val="0"/>
        <w:adjustRightInd w:val="0"/>
        <w:spacing w:after="0" w:line="480" w:lineRule="auto"/>
        <w:rPr>
          <w:rFonts w:ascii="Times New Roman" w:hAnsi="Times New Roman" w:cs="Times New Roman"/>
          <w:sz w:val="24"/>
          <w:szCs w:val="24"/>
        </w:rPr>
      </w:pPr>
      <w:r w:rsidRPr="00342F5B">
        <w:rPr>
          <w:rFonts w:ascii="Times New Roman" w:hAnsi="Times New Roman" w:cs="Times New Roman"/>
          <w:b/>
          <w:bCs/>
          <w:sz w:val="24"/>
          <w:szCs w:val="24"/>
        </w:rPr>
        <w:lastRenderedPageBreak/>
        <w:t>1.</w:t>
      </w:r>
      <w:r w:rsidRPr="00342F5B">
        <w:rPr>
          <w:rFonts w:ascii="Times New Roman" w:hAnsi="Times New Roman" w:cs="Times New Roman"/>
          <w:b/>
          <w:bCs/>
          <w:sz w:val="24"/>
          <w:szCs w:val="24"/>
        </w:rPr>
        <w:tab/>
        <w:t>Volume Measurement</w:t>
      </w:r>
    </w:p>
    <w:p w:rsidR="00226391" w:rsidRPr="00342F5B" w:rsidRDefault="00226391" w:rsidP="00342F5B">
      <w:pPr>
        <w:autoSpaceDE w:val="0"/>
        <w:autoSpaceDN w:val="0"/>
        <w:adjustRightInd w:val="0"/>
        <w:spacing w:line="480" w:lineRule="auto"/>
        <w:ind w:left="630"/>
        <w:rPr>
          <w:rFonts w:ascii="Times New Roman" w:hAnsi="Times New Roman" w:cs="Times New Roman"/>
          <w:sz w:val="24"/>
          <w:szCs w:val="24"/>
          <w:u w:color="002060"/>
        </w:rPr>
      </w:pPr>
      <w:r w:rsidRPr="00342F5B">
        <w:rPr>
          <w:rFonts w:ascii="Times New Roman" w:hAnsi="Times New Roman" w:cs="Times New Roman"/>
          <w:sz w:val="24"/>
          <w:szCs w:val="24"/>
          <w:u w:color="002060"/>
        </w:rPr>
        <w:t xml:space="preserve">The mean volume ratio was 30.2ml/fl.oz and the percentage error was 2.03%. The precision was low as the values of the mean were widely spread. On the other hand there was a higher accuracy since the deviation of the mean of ratios from the standard value gave only a small percentage error of 2.03%. The error obtained was a positive error which was of low level which was less than 10%. </w:t>
      </w:r>
    </w:p>
    <w:p w:rsidR="00226391" w:rsidRPr="00342F5B" w:rsidRDefault="00226391" w:rsidP="00342F5B">
      <w:pPr>
        <w:numPr>
          <w:ilvl w:val="0"/>
          <w:numId w:val="3"/>
        </w:numPr>
        <w:autoSpaceDE w:val="0"/>
        <w:autoSpaceDN w:val="0"/>
        <w:adjustRightInd w:val="0"/>
        <w:spacing w:after="0" w:line="480" w:lineRule="auto"/>
        <w:rPr>
          <w:rFonts w:ascii="Times New Roman" w:hAnsi="Times New Roman" w:cs="Times New Roman"/>
          <w:b/>
          <w:bCs/>
          <w:sz w:val="24"/>
          <w:szCs w:val="24"/>
        </w:rPr>
      </w:pPr>
      <w:r w:rsidRPr="00342F5B">
        <w:rPr>
          <w:rFonts w:ascii="Times New Roman" w:hAnsi="Times New Roman" w:cs="Times New Roman"/>
          <w:b/>
          <w:bCs/>
          <w:sz w:val="24"/>
          <w:szCs w:val="24"/>
        </w:rPr>
        <w:t>2.</w:t>
      </w:r>
      <w:r w:rsidRPr="00342F5B">
        <w:rPr>
          <w:rFonts w:ascii="Times New Roman" w:hAnsi="Times New Roman" w:cs="Times New Roman"/>
          <w:b/>
          <w:bCs/>
          <w:sz w:val="24"/>
          <w:szCs w:val="24"/>
        </w:rPr>
        <w:tab/>
        <w:t>Mass Measurement</w:t>
      </w:r>
    </w:p>
    <w:p w:rsidR="00226391" w:rsidRPr="00342F5B" w:rsidRDefault="00226391" w:rsidP="00342F5B">
      <w:pPr>
        <w:autoSpaceDE w:val="0"/>
        <w:autoSpaceDN w:val="0"/>
        <w:adjustRightInd w:val="0"/>
        <w:spacing w:line="480" w:lineRule="auto"/>
        <w:ind w:left="720"/>
        <w:rPr>
          <w:rFonts w:ascii="Times New Roman" w:hAnsi="Times New Roman" w:cs="Times New Roman"/>
          <w:bCs/>
          <w:sz w:val="24"/>
          <w:szCs w:val="24"/>
          <w:u w:color="002060"/>
        </w:rPr>
      </w:pPr>
      <w:r w:rsidRPr="00342F5B">
        <w:rPr>
          <w:rFonts w:ascii="Times New Roman" w:hAnsi="Times New Roman" w:cs="Times New Roman"/>
          <w:bCs/>
          <w:sz w:val="24"/>
          <w:szCs w:val="24"/>
          <w:u w:color="002060"/>
        </w:rPr>
        <w:t>Percentage error obtained was 12.42% with a mean of 31.87g/oz. Both the precision and accuracy were low during this measurement as indicated by the wide spread between values of the mean ratios, for precision. In case of accuracy, there was a big deviation of the ratios mean from the standard value which caused a high level of percentage error of 12.42%. The possible sources of error would have been personal errors like poor technique, also may be due to failure to tear off the analytical balance so that there is zero offset. Other sources include improper calibration of the analytical balance, environmental factors and differences in instrument resolutions.</w:t>
      </w:r>
    </w:p>
    <w:p w:rsidR="00226391" w:rsidRPr="00342F5B" w:rsidRDefault="00226391" w:rsidP="00342F5B">
      <w:pPr>
        <w:pStyle w:val="ListParagraph"/>
        <w:numPr>
          <w:ilvl w:val="0"/>
          <w:numId w:val="4"/>
        </w:numPr>
        <w:autoSpaceDE w:val="0"/>
        <w:autoSpaceDN w:val="0"/>
        <w:adjustRightInd w:val="0"/>
        <w:spacing w:line="480" w:lineRule="auto"/>
        <w:rPr>
          <w:rFonts w:ascii="Times New Roman" w:hAnsi="Times New Roman" w:cs="Times New Roman"/>
          <w:b/>
          <w:bCs/>
        </w:rPr>
      </w:pPr>
      <w:r w:rsidRPr="00342F5B">
        <w:rPr>
          <w:rFonts w:ascii="Times New Roman" w:hAnsi="Times New Roman" w:cs="Times New Roman"/>
          <w:b/>
          <w:bCs/>
        </w:rPr>
        <w:t xml:space="preserve"> 3.</w:t>
      </w:r>
      <w:r w:rsidRPr="00342F5B">
        <w:rPr>
          <w:rFonts w:ascii="Times New Roman" w:hAnsi="Times New Roman" w:cs="Times New Roman"/>
          <w:b/>
          <w:bCs/>
        </w:rPr>
        <w:tab/>
        <w:t>Length Measurement</w:t>
      </w:r>
    </w:p>
    <w:p w:rsidR="00226391" w:rsidRPr="00342F5B" w:rsidRDefault="00226391" w:rsidP="00342F5B">
      <w:pPr>
        <w:pStyle w:val="ListParagraph"/>
        <w:autoSpaceDE w:val="0"/>
        <w:autoSpaceDN w:val="0"/>
        <w:adjustRightInd w:val="0"/>
        <w:spacing w:line="480" w:lineRule="auto"/>
        <w:rPr>
          <w:rFonts w:ascii="Times New Roman" w:hAnsi="Times New Roman" w:cs="Times New Roman"/>
          <w:bCs/>
          <w:u w:color="002060"/>
        </w:rPr>
      </w:pPr>
      <w:r w:rsidRPr="00342F5B">
        <w:rPr>
          <w:rFonts w:ascii="Times New Roman" w:hAnsi="Times New Roman" w:cs="Times New Roman"/>
          <w:bCs/>
          <w:u w:color="002060"/>
        </w:rPr>
        <w:t xml:space="preserve">The mean ratio was 2.54cm/in with a zero percentage error (0%). The measurements were obtained with high levels of accuracy and precision. This can be explained by the zero percentage error for accuracy while for precision, the values of the ratios were narrowly spread from each other. Since there was accuracy and precision in the experiment there is no source of error that can be identified instead we can conclude that the instruments were properly calibrated and the personnel also followed the techniques </w:t>
      </w:r>
      <w:r w:rsidR="00342F5B">
        <w:rPr>
          <w:rFonts w:ascii="Times New Roman" w:hAnsi="Times New Roman" w:cs="Times New Roman"/>
          <w:bCs/>
          <w:u w:color="002060"/>
        </w:rPr>
        <w:t>properly in taking the readings.</w:t>
      </w:r>
    </w:p>
    <w:p w:rsidR="00226391" w:rsidRPr="00342F5B" w:rsidRDefault="00226391" w:rsidP="00342F5B">
      <w:pPr>
        <w:numPr>
          <w:ilvl w:val="0"/>
          <w:numId w:val="2"/>
        </w:numPr>
        <w:autoSpaceDE w:val="0"/>
        <w:autoSpaceDN w:val="0"/>
        <w:adjustRightInd w:val="0"/>
        <w:spacing w:after="0" w:line="480" w:lineRule="auto"/>
        <w:rPr>
          <w:rFonts w:ascii="Times New Roman" w:hAnsi="Times New Roman" w:cs="Times New Roman"/>
          <w:sz w:val="24"/>
          <w:szCs w:val="24"/>
        </w:rPr>
      </w:pPr>
      <w:r w:rsidRPr="00342F5B">
        <w:rPr>
          <w:rFonts w:ascii="Times New Roman" w:hAnsi="Times New Roman" w:cs="Times New Roman"/>
          <w:b/>
          <w:bCs/>
          <w:sz w:val="24"/>
          <w:szCs w:val="24"/>
        </w:rPr>
        <w:lastRenderedPageBreak/>
        <w:t>4.</w:t>
      </w:r>
      <w:r w:rsidRPr="00342F5B">
        <w:rPr>
          <w:rFonts w:ascii="Times New Roman" w:hAnsi="Times New Roman" w:cs="Times New Roman"/>
          <w:b/>
          <w:bCs/>
          <w:sz w:val="24"/>
          <w:szCs w:val="24"/>
        </w:rPr>
        <w:tab/>
        <w:t>Height and shoe-length relationship</w:t>
      </w:r>
    </w:p>
    <w:p w:rsidR="00226391" w:rsidRPr="00342F5B" w:rsidRDefault="00226391" w:rsidP="00342F5B">
      <w:pPr>
        <w:autoSpaceDE w:val="0"/>
        <w:autoSpaceDN w:val="0"/>
        <w:adjustRightInd w:val="0"/>
        <w:spacing w:line="480" w:lineRule="auto"/>
        <w:ind w:left="720"/>
        <w:rPr>
          <w:rFonts w:ascii="Times New Roman" w:hAnsi="Times New Roman" w:cs="Times New Roman"/>
          <w:sz w:val="24"/>
          <w:szCs w:val="24"/>
          <w:u w:color="002060"/>
        </w:rPr>
      </w:pPr>
      <w:r w:rsidRPr="00342F5B">
        <w:rPr>
          <w:rFonts w:ascii="Times New Roman" w:hAnsi="Times New Roman" w:cs="Times New Roman"/>
          <w:bCs/>
          <w:sz w:val="24"/>
          <w:szCs w:val="24"/>
          <w:u w:color="002060"/>
        </w:rPr>
        <w:t>There was a direct relationship between the heights of an individual to their shoe length. This is indicated by the direct proportions of the bar lengths in the bar graphs. The taller the individual is the longer their shoe length.</w:t>
      </w:r>
    </w:p>
    <w:p w:rsidR="00226391" w:rsidRPr="00342F5B" w:rsidRDefault="00226391" w:rsidP="00342F5B">
      <w:pPr>
        <w:spacing w:line="480" w:lineRule="auto"/>
        <w:rPr>
          <w:sz w:val="24"/>
          <w:szCs w:val="24"/>
          <w:u w:val="thick" w:color="002060"/>
        </w:rPr>
      </w:pPr>
    </w:p>
    <w:p w:rsidR="00A169EC" w:rsidRDefault="00A169EC" w:rsidP="003C27BD">
      <w:pPr>
        <w:autoSpaceDE w:val="0"/>
        <w:autoSpaceDN w:val="0"/>
        <w:adjustRightInd w:val="0"/>
        <w:spacing w:after="0" w:line="360" w:lineRule="auto"/>
        <w:rPr>
          <w:rFonts w:ascii="Times New Roman" w:hAnsi="Times New Roman" w:cs="Times New Roman"/>
          <w:b/>
          <w:bCs/>
        </w:rPr>
      </w:pPr>
    </w:p>
    <w:p w:rsidR="00A169EC" w:rsidRDefault="00A169EC" w:rsidP="003C27BD">
      <w:pPr>
        <w:autoSpaceDE w:val="0"/>
        <w:autoSpaceDN w:val="0"/>
        <w:adjustRightInd w:val="0"/>
        <w:spacing w:after="0" w:line="360" w:lineRule="auto"/>
        <w:rPr>
          <w:rFonts w:ascii="Times New Roman" w:hAnsi="Times New Roman" w:cs="Times New Roman"/>
          <w:b/>
          <w:bCs/>
        </w:rPr>
      </w:pPr>
    </w:p>
    <w:p w:rsidR="00A169EC" w:rsidRDefault="00A169EC" w:rsidP="003C27BD">
      <w:pPr>
        <w:autoSpaceDE w:val="0"/>
        <w:autoSpaceDN w:val="0"/>
        <w:adjustRightInd w:val="0"/>
        <w:spacing w:after="0" w:line="360" w:lineRule="auto"/>
        <w:rPr>
          <w:rFonts w:ascii="Times New Roman" w:hAnsi="Times New Roman" w:cs="Times New Roman"/>
          <w:b/>
          <w:bCs/>
        </w:rPr>
      </w:pPr>
    </w:p>
    <w:p w:rsidR="00A169EC" w:rsidRDefault="00A169EC" w:rsidP="003C27BD">
      <w:pPr>
        <w:autoSpaceDE w:val="0"/>
        <w:autoSpaceDN w:val="0"/>
        <w:adjustRightInd w:val="0"/>
        <w:spacing w:after="0" w:line="360" w:lineRule="auto"/>
        <w:rPr>
          <w:rFonts w:ascii="Times New Roman" w:hAnsi="Times New Roman" w:cs="Times New Roman"/>
          <w:b/>
          <w:bCs/>
        </w:rPr>
      </w:pPr>
    </w:p>
    <w:p w:rsidR="0057538D" w:rsidRPr="0057538D" w:rsidRDefault="0057538D" w:rsidP="0057538D"/>
    <w:sectPr w:rsidR="0057538D" w:rsidRPr="0057538D" w:rsidSect="00FE4C5A">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631" w:rsidRDefault="005E6631" w:rsidP="00584661">
      <w:pPr>
        <w:spacing w:after="0" w:line="240" w:lineRule="auto"/>
      </w:pPr>
      <w:r>
        <w:separator/>
      </w:r>
    </w:p>
  </w:endnote>
  <w:endnote w:type="continuationSeparator" w:id="1">
    <w:p w:rsidR="005E6631" w:rsidRDefault="005E6631" w:rsidP="00584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631" w:rsidRDefault="005E6631" w:rsidP="00584661">
      <w:pPr>
        <w:spacing w:after="0" w:line="240" w:lineRule="auto"/>
      </w:pPr>
      <w:r>
        <w:separator/>
      </w:r>
    </w:p>
  </w:footnote>
  <w:footnote w:type="continuationSeparator" w:id="1">
    <w:p w:rsidR="005E6631" w:rsidRDefault="005E6631" w:rsidP="00584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82845"/>
      <w:docPartObj>
        <w:docPartGallery w:val="Page Numbers (Top of Page)"/>
        <w:docPartUnique/>
      </w:docPartObj>
    </w:sdtPr>
    <w:sdtContent>
      <w:p w:rsidR="00584661" w:rsidRDefault="00584661">
        <w:pPr>
          <w:pStyle w:val="Header"/>
          <w:jc w:val="right"/>
        </w:pPr>
        <w:fldSimple w:instr=" PAGE   \* MERGEFORMAT ">
          <w:r>
            <w:rPr>
              <w:noProof/>
            </w:rPr>
            <w:t>5</w:t>
          </w:r>
        </w:fldSimple>
      </w:p>
    </w:sdtContent>
  </w:sdt>
  <w:p w:rsidR="00584661" w:rsidRDefault="005846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0000004"/>
    <w:lvl w:ilvl="0" w:tplc="0000012D">
      <w:start w:val="1"/>
      <w:numFmt w:val="decimal"/>
      <w:lvlText w:val="%1."/>
      <w:lvlJc w:val="left"/>
      <w:pPr>
        <w:ind w:left="6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F7C308F"/>
    <w:multiLevelType w:val="hybridMultilevel"/>
    <w:tmpl w:val="5396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4240"/>
    <w:rsid w:val="000F3BE6"/>
    <w:rsid w:val="00226391"/>
    <w:rsid w:val="00294259"/>
    <w:rsid w:val="00342F5B"/>
    <w:rsid w:val="003C27BD"/>
    <w:rsid w:val="00402654"/>
    <w:rsid w:val="0057538D"/>
    <w:rsid w:val="00584661"/>
    <w:rsid w:val="005E6631"/>
    <w:rsid w:val="00684240"/>
    <w:rsid w:val="006D3BBC"/>
    <w:rsid w:val="0098311D"/>
    <w:rsid w:val="00A169EC"/>
    <w:rsid w:val="00EE1794"/>
    <w:rsid w:val="00F05C40"/>
    <w:rsid w:val="00FA1B22"/>
    <w:rsid w:val="00FE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EC"/>
    <w:rPr>
      <w:rFonts w:ascii="Tahoma" w:hAnsi="Tahoma" w:cs="Tahoma"/>
      <w:sz w:val="16"/>
      <w:szCs w:val="16"/>
    </w:rPr>
  </w:style>
  <w:style w:type="paragraph" w:styleId="ListParagraph">
    <w:name w:val="List Paragraph"/>
    <w:basedOn w:val="Normal"/>
    <w:uiPriority w:val="34"/>
    <w:qFormat/>
    <w:rsid w:val="00226391"/>
    <w:pPr>
      <w:spacing w:after="0" w:line="240" w:lineRule="auto"/>
      <w:ind w:left="720"/>
      <w:contextualSpacing/>
    </w:pPr>
    <w:rPr>
      <w:sz w:val="24"/>
      <w:szCs w:val="24"/>
    </w:rPr>
  </w:style>
  <w:style w:type="paragraph" w:styleId="Header">
    <w:name w:val="header"/>
    <w:basedOn w:val="Normal"/>
    <w:link w:val="HeaderChar"/>
    <w:uiPriority w:val="99"/>
    <w:unhideWhenUsed/>
    <w:rsid w:val="0058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661"/>
  </w:style>
  <w:style w:type="paragraph" w:styleId="Footer">
    <w:name w:val="footer"/>
    <w:basedOn w:val="Normal"/>
    <w:link w:val="FooterChar"/>
    <w:uiPriority w:val="99"/>
    <w:semiHidden/>
    <w:unhideWhenUsed/>
    <w:rsid w:val="005846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6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Folio%209480\Documents\heoght%20to%20shoe%20lengt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height</a:t>
            </a:r>
            <a:r>
              <a:rPr lang="en-US" baseline="0"/>
              <a:t> -shoe length relationship</a:t>
            </a:r>
            <a:endParaRPr lang="en-US"/>
          </a:p>
        </c:rich>
      </c:tx>
      <c:layout>
        <c:manualLayout>
          <c:xMode val="edge"/>
          <c:yMode val="edge"/>
          <c:x val="0.19771122626765672"/>
          <c:y val="3.2592584988606593E-2"/>
        </c:manualLayout>
      </c:layout>
    </c:title>
    <c:plotArea>
      <c:layout>
        <c:manualLayout>
          <c:layoutTarget val="inner"/>
          <c:xMode val="edge"/>
          <c:yMode val="edge"/>
          <c:x val="0.12375240594925643"/>
          <c:y val="0.18969925634295728"/>
          <c:w val="0.56217957130358798"/>
          <c:h val="0.55712525517643663"/>
        </c:manualLayout>
      </c:layout>
      <c:barChart>
        <c:barDir val="bar"/>
        <c:grouping val="clustered"/>
        <c:ser>
          <c:idx val="0"/>
          <c:order val="0"/>
          <c:tx>
            <c:strRef>
              <c:f>Sheet1!$D$8</c:f>
              <c:strCache>
                <c:ptCount val="1"/>
                <c:pt idx="0">
                  <c:v>height meter</c:v>
                </c:pt>
              </c:strCache>
            </c:strRef>
          </c:tx>
          <c:val>
            <c:numRef>
              <c:f>Sheet1!$D$9:$D$14</c:f>
              <c:numCache>
                <c:formatCode>General</c:formatCode>
                <c:ptCount val="6"/>
                <c:pt idx="0">
                  <c:v>1.56</c:v>
                </c:pt>
                <c:pt idx="1">
                  <c:v>1.77</c:v>
                </c:pt>
                <c:pt idx="2">
                  <c:v>1.79</c:v>
                </c:pt>
                <c:pt idx="3">
                  <c:v>1.85</c:v>
                </c:pt>
                <c:pt idx="4">
                  <c:v>1.58</c:v>
                </c:pt>
                <c:pt idx="5">
                  <c:v>1.71</c:v>
                </c:pt>
              </c:numCache>
            </c:numRef>
          </c:val>
        </c:ser>
        <c:ser>
          <c:idx val="1"/>
          <c:order val="1"/>
          <c:tx>
            <c:strRef>
              <c:f>Sheet1!$E$8</c:f>
              <c:strCache>
                <c:ptCount val="1"/>
                <c:pt idx="0">
                  <c:v>shoe length meter</c:v>
                </c:pt>
              </c:strCache>
            </c:strRef>
          </c:tx>
          <c:val>
            <c:numRef>
              <c:f>Sheet1!$E$9:$E$14</c:f>
              <c:numCache>
                <c:formatCode>General</c:formatCode>
                <c:ptCount val="6"/>
                <c:pt idx="0">
                  <c:v>0.252</c:v>
                </c:pt>
                <c:pt idx="1">
                  <c:v>0.30000000000000004</c:v>
                </c:pt>
                <c:pt idx="2">
                  <c:v>0.29000000000000004</c:v>
                </c:pt>
                <c:pt idx="3">
                  <c:v>0.3050000000000001</c:v>
                </c:pt>
                <c:pt idx="4">
                  <c:v>0.25600000000000001</c:v>
                </c:pt>
                <c:pt idx="5">
                  <c:v>0.28500000000000003</c:v>
                </c:pt>
              </c:numCache>
            </c:numRef>
          </c:val>
        </c:ser>
        <c:axId val="63669760"/>
        <c:axId val="63676416"/>
      </c:barChart>
      <c:catAx>
        <c:axId val="63669760"/>
        <c:scaling>
          <c:orientation val="minMax"/>
        </c:scaling>
        <c:axPos val="l"/>
        <c:title>
          <c:tx>
            <c:rich>
              <a:bodyPr rot="-5400000" vert="horz"/>
              <a:lstStyle/>
              <a:p>
                <a:pPr>
                  <a:defRPr/>
                </a:pPr>
                <a:r>
                  <a:rPr lang="en-US"/>
                  <a:t>person</a:t>
                </a:r>
              </a:p>
            </c:rich>
          </c:tx>
        </c:title>
        <c:tickLblPos val="nextTo"/>
        <c:crossAx val="63676416"/>
        <c:crosses val="autoZero"/>
        <c:auto val="1"/>
        <c:lblAlgn val="ctr"/>
        <c:lblOffset val="100"/>
      </c:catAx>
      <c:valAx>
        <c:axId val="63676416"/>
        <c:scaling>
          <c:orientation val="minMax"/>
        </c:scaling>
        <c:axPos val="b"/>
        <c:majorGridlines/>
        <c:title>
          <c:tx>
            <c:rich>
              <a:bodyPr/>
              <a:lstStyle/>
              <a:p>
                <a:pPr>
                  <a:defRPr/>
                </a:pPr>
                <a:r>
                  <a:rPr lang="en-US"/>
                  <a:t>meters</a:t>
                </a:r>
              </a:p>
            </c:rich>
          </c:tx>
        </c:title>
        <c:numFmt formatCode="General" sourceLinked="1"/>
        <c:tickLblPos val="nextTo"/>
        <c:crossAx val="63669760"/>
        <c:crosses val="autoZero"/>
        <c:crossBetween val="between"/>
      </c:valAx>
    </c:plotArea>
    <c:legend>
      <c:legendPos val="b"/>
      <c:layout>
        <c:manualLayout>
          <c:xMode val="edge"/>
          <c:yMode val="edge"/>
          <c:x val="0.27347033633179751"/>
          <c:y val="0.9108163079615047"/>
          <c:w val="0.24666087017760555"/>
          <c:h val="6.4294803149606311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01AB5FB-3EDD-47B7-9F68-445902FE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2021-02-13T13:31:00Z</dcterms:created>
  <dcterms:modified xsi:type="dcterms:W3CDTF">2021-02-13T15:19:00Z</dcterms:modified>
</cp:coreProperties>
</file>